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BB" w:rsidRPr="005C0CE3" w:rsidRDefault="00C82BBB" w:rsidP="00C82BBB">
      <w:pPr>
        <w:spacing w:after="0" w:line="240" w:lineRule="auto"/>
        <w:jc w:val="center"/>
        <w:rPr>
          <w:rFonts w:ascii="Times New Roman" w:hAnsi="Times New Roman"/>
          <w:b/>
          <w:sz w:val="24"/>
          <w:szCs w:val="24"/>
        </w:rPr>
      </w:pPr>
      <w:r w:rsidRPr="005C0CE3">
        <w:rPr>
          <w:rFonts w:ascii="Times New Roman" w:hAnsi="Times New Roman"/>
          <w:b/>
          <w:sz w:val="24"/>
          <w:szCs w:val="24"/>
        </w:rPr>
        <w:t>PENGARUH HARGA DAN KUALITAS PRODUK TERHADAP LOYALITAS KONSUMEN BOLA LAMPU PHILIPS DI ASRAMA HUBDAM I/BB KELURAHAN CINTA DAMAI MEDAN</w:t>
      </w:r>
    </w:p>
    <w:p w:rsidR="00BE7390" w:rsidRDefault="00BE7390" w:rsidP="006A2DE8">
      <w:pPr>
        <w:spacing w:after="0" w:line="240" w:lineRule="auto"/>
        <w:rPr>
          <w:rFonts w:ascii="Times New Roman" w:hAnsi="Times New Roman"/>
          <w:b/>
          <w:sz w:val="24"/>
          <w:szCs w:val="24"/>
          <w:lang w:val="en-US"/>
        </w:rPr>
      </w:pPr>
    </w:p>
    <w:p w:rsidR="00BE7390" w:rsidRPr="00932CB3" w:rsidRDefault="006A2DE8" w:rsidP="006A2DE8">
      <w:pPr>
        <w:spacing w:after="0" w:line="240" w:lineRule="auto"/>
        <w:jc w:val="center"/>
        <w:rPr>
          <w:rFonts w:ascii="Times New Roman" w:hAnsi="Times New Roman" w:cs="Times New Roman"/>
          <w:i/>
          <w:sz w:val="24"/>
          <w:szCs w:val="24"/>
          <w:lang w:val="en-US"/>
        </w:rPr>
      </w:pPr>
      <w:r>
        <w:rPr>
          <w:rFonts w:ascii="Times New Roman" w:hAnsi="Times New Roman" w:cs="Times New Roman"/>
          <w:sz w:val="24"/>
          <w:szCs w:val="24"/>
        </w:rPr>
        <w:t>O</w:t>
      </w:r>
      <w:r>
        <w:rPr>
          <w:rFonts w:ascii="Times New Roman" w:hAnsi="Times New Roman" w:cs="Times New Roman"/>
          <w:sz w:val="24"/>
          <w:szCs w:val="24"/>
          <w:lang w:val="en-US"/>
        </w:rPr>
        <w:t xml:space="preserve">leh </w:t>
      </w:r>
      <w:r>
        <w:rPr>
          <w:rFonts w:ascii="Times New Roman" w:hAnsi="Times New Roman" w:cs="Times New Roman"/>
          <w:sz w:val="24"/>
          <w:szCs w:val="24"/>
        </w:rPr>
        <w:t>:</w:t>
      </w:r>
      <w:r>
        <w:rPr>
          <w:rFonts w:ascii="Times New Roman" w:hAnsi="Times New Roman" w:cs="Times New Roman"/>
          <w:i/>
          <w:sz w:val="24"/>
          <w:szCs w:val="24"/>
          <w:lang w:val="en-US"/>
        </w:rPr>
        <w:t xml:space="preserve"> </w:t>
      </w:r>
      <w:r w:rsidR="00932CB3">
        <w:rPr>
          <w:rFonts w:ascii="Times New Roman" w:hAnsi="Times New Roman" w:cs="Times New Roman"/>
          <w:i/>
          <w:sz w:val="24"/>
          <w:szCs w:val="24"/>
        </w:rPr>
        <w:t>Siswanto</w:t>
      </w:r>
      <w:r>
        <w:rPr>
          <w:rFonts w:ascii="Times New Roman" w:hAnsi="Times New Roman" w:cs="Times New Roman"/>
          <w:i/>
          <w:sz w:val="24"/>
          <w:szCs w:val="24"/>
          <w:vertAlign w:val="superscript"/>
          <w:lang w:val="en-US"/>
        </w:rPr>
        <w:t>1</w:t>
      </w:r>
      <w:r>
        <w:rPr>
          <w:rFonts w:ascii="Times New Roman" w:hAnsi="Times New Roman" w:cs="Times New Roman"/>
          <w:i/>
          <w:sz w:val="24"/>
          <w:szCs w:val="24"/>
          <w:lang w:val="en-US"/>
        </w:rPr>
        <w:t>,</w:t>
      </w:r>
      <w:r w:rsidR="00932CB3" w:rsidRPr="00932CB3">
        <w:rPr>
          <w:rFonts w:ascii="Times New Roman" w:hAnsi="Times New Roman" w:cs="Times New Roman"/>
          <w:i/>
          <w:sz w:val="24"/>
          <w:szCs w:val="24"/>
          <w:lang w:val="en-US"/>
        </w:rPr>
        <w:t xml:space="preserve"> </w:t>
      </w:r>
      <w:r w:rsidR="00932CB3">
        <w:rPr>
          <w:rFonts w:ascii="Times New Roman" w:hAnsi="Times New Roman" w:cs="Times New Roman"/>
          <w:i/>
          <w:sz w:val="24"/>
          <w:szCs w:val="24"/>
          <w:lang w:val="en-US"/>
        </w:rPr>
        <w:t>Astrid Dinda Mazhary</w:t>
      </w:r>
      <w:r w:rsidR="00932CB3">
        <w:rPr>
          <w:rFonts w:ascii="Times New Roman" w:hAnsi="Times New Roman" w:cs="Times New Roman"/>
          <w:i/>
          <w:sz w:val="24"/>
          <w:szCs w:val="24"/>
          <w:vertAlign w:val="superscript"/>
          <w:lang w:val="en-US"/>
        </w:rPr>
        <w:t xml:space="preserve"> </w:t>
      </w:r>
      <w:r>
        <w:rPr>
          <w:rFonts w:ascii="Times New Roman" w:hAnsi="Times New Roman" w:cs="Times New Roman"/>
          <w:i/>
          <w:sz w:val="24"/>
          <w:szCs w:val="24"/>
          <w:vertAlign w:val="superscript"/>
          <w:lang w:val="en-US"/>
        </w:rPr>
        <w:t>2</w:t>
      </w:r>
    </w:p>
    <w:p w:rsidR="00C82BBB" w:rsidRPr="005C0CE3" w:rsidRDefault="00C862FC" w:rsidP="00C82BBB">
      <w:pPr>
        <w:spacing w:after="0" w:line="240" w:lineRule="auto"/>
        <w:jc w:val="center"/>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5pt;margin-top:7.25pt;width:412.75pt;height:.85pt;flip:y;z-index:251660288" o:connectortype="straight"/>
        </w:pict>
      </w:r>
    </w:p>
    <w:p w:rsidR="00C82BBB" w:rsidRPr="00200CEA" w:rsidRDefault="00C82BBB" w:rsidP="00C82BBB">
      <w:pPr>
        <w:spacing w:after="0" w:line="240" w:lineRule="auto"/>
        <w:jc w:val="center"/>
        <w:rPr>
          <w:rFonts w:ascii="Times New Roman" w:hAnsi="Times New Roman"/>
          <w:b/>
          <w:sz w:val="28"/>
          <w:szCs w:val="28"/>
        </w:rPr>
      </w:pPr>
      <w:r w:rsidRPr="00200CEA">
        <w:rPr>
          <w:rFonts w:ascii="Times New Roman" w:hAnsi="Times New Roman"/>
          <w:b/>
          <w:sz w:val="28"/>
          <w:szCs w:val="28"/>
        </w:rPr>
        <w:t>ABSTRAK</w:t>
      </w:r>
    </w:p>
    <w:p w:rsidR="00C82BBB" w:rsidRPr="005C0CE3" w:rsidRDefault="00C82BBB" w:rsidP="00C82BBB">
      <w:pPr>
        <w:spacing w:after="0" w:line="240" w:lineRule="auto"/>
        <w:jc w:val="center"/>
        <w:rPr>
          <w:rFonts w:ascii="Times New Roman" w:hAnsi="Times New Roman"/>
          <w:b/>
          <w:sz w:val="24"/>
          <w:szCs w:val="24"/>
        </w:rPr>
      </w:pPr>
    </w:p>
    <w:p w:rsidR="00C82BBB" w:rsidRPr="00200CEA" w:rsidRDefault="00C82BBB" w:rsidP="00C82BBB">
      <w:pPr>
        <w:spacing w:after="0"/>
        <w:jc w:val="both"/>
        <w:rPr>
          <w:rFonts w:ascii="Times New Roman" w:hAnsi="Times New Roman"/>
          <w:sz w:val="24"/>
          <w:szCs w:val="24"/>
        </w:rPr>
      </w:pPr>
      <w:r w:rsidRPr="005C0CE3">
        <w:rPr>
          <w:rFonts w:ascii="Times New Roman" w:hAnsi="Times New Roman"/>
          <w:b/>
          <w:sz w:val="24"/>
          <w:szCs w:val="24"/>
        </w:rPr>
        <w:t xml:space="preserve">       </w:t>
      </w:r>
      <w:r>
        <w:rPr>
          <w:rFonts w:ascii="Times New Roman" w:hAnsi="Times New Roman"/>
          <w:sz w:val="24"/>
          <w:szCs w:val="24"/>
        </w:rPr>
        <w:t>Penelitian ini bertujuan</w:t>
      </w:r>
      <w:r w:rsidRPr="005C0CE3">
        <w:rPr>
          <w:rFonts w:ascii="Times New Roman" w:hAnsi="Times New Roman"/>
          <w:sz w:val="24"/>
          <w:szCs w:val="24"/>
        </w:rPr>
        <w:t xml:space="preserve"> untuk mengetahui Pengaruh Harga dan Kualitas Produ</w:t>
      </w:r>
      <w:r>
        <w:rPr>
          <w:rFonts w:ascii="Times New Roman" w:hAnsi="Times New Roman"/>
          <w:sz w:val="24"/>
          <w:szCs w:val="24"/>
        </w:rPr>
        <w:t>k Terhadap Loyalitas Konsumen</w:t>
      </w:r>
      <w:r w:rsidRPr="005C0CE3">
        <w:rPr>
          <w:rFonts w:ascii="Times New Roman" w:hAnsi="Times New Roman"/>
          <w:sz w:val="24"/>
          <w:szCs w:val="24"/>
        </w:rPr>
        <w:t xml:space="preserve"> Bola Lampu Philips di Asram</w:t>
      </w:r>
      <w:r>
        <w:rPr>
          <w:rFonts w:ascii="Times New Roman" w:hAnsi="Times New Roman"/>
          <w:sz w:val="24"/>
          <w:szCs w:val="24"/>
        </w:rPr>
        <w:t>a</w:t>
      </w:r>
      <w:r w:rsidRPr="005C0CE3">
        <w:rPr>
          <w:rFonts w:ascii="Times New Roman" w:hAnsi="Times New Roman"/>
          <w:sz w:val="24"/>
          <w:szCs w:val="24"/>
        </w:rPr>
        <w:t xml:space="preserve"> Hubdam I/BB Kelurahan Cinta D</w:t>
      </w:r>
      <w:r>
        <w:rPr>
          <w:rFonts w:ascii="Times New Roman" w:hAnsi="Times New Roman"/>
          <w:sz w:val="24"/>
          <w:szCs w:val="24"/>
        </w:rPr>
        <w:t>amai Medan. Populasi dalam penelitian ini adalah konsumen yang menggunakan bola lampu Philips yaitu kepala keluarga di asrama Hubdam I/BB Kelurahan Cinta Damai Medan sebanyak 50 orang dimana jumlah populasi sama dengan banyaknya jumlah sampel yaitu 50 orang kepala keluarga.</w:t>
      </w:r>
    </w:p>
    <w:p w:rsidR="00C82BBB" w:rsidRPr="005C0CE3" w:rsidRDefault="00C82BBB" w:rsidP="00C82BBB">
      <w:pPr>
        <w:spacing w:after="0"/>
        <w:jc w:val="both"/>
        <w:rPr>
          <w:rFonts w:ascii="Times New Roman" w:hAnsi="Times New Roman"/>
          <w:sz w:val="24"/>
          <w:szCs w:val="24"/>
        </w:rPr>
      </w:pPr>
      <w:r w:rsidRPr="005C0CE3">
        <w:rPr>
          <w:rFonts w:ascii="Times New Roman" w:hAnsi="Times New Roman"/>
          <w:sz w:val="24"/>
          <w:szCs w:val="24"/>
        </w:rPr>
        <w:t xml:space="preserve">       Jenis penelitian yang digunakan adalah des</w:t>
      </w:r>
      <w:r>
        <w:rPr>
          <w:rFonts w:ascii="Times New Roman" w:hAnsi="Times New Roman"/>
          <w:sz w:val="24"/>
          <w:szCs w:val="24"/>
        </w:rPr>
        <w:t xml:space="preserve">kriptif kuantitatif. </w:t>
      </w:r>
      <w:r w:rsidRPr="005C0CE3">
        <w:rPr>
          <w:rFonts w:ascii="Times New Roman" w:hAnsi="Times New Roman"/>
          <w:sz w:val="24"/>
          <w:szCs w:val="24"/>
        </w:rPr>
        <w:t xml:space="preserve">Teknik pengumpulan data menggunakan </w:t>
      </w:r>
      <w:r>
        <w:rPr>
          <w:rFonts w:ascii="Times New Roman" w:hAnsi="Times New Roman"/>
          <w:sz w:val="24"/>
          <w:szCs w:val="24"/>
        </w:rPr>
        <w:t xml:space="preserve">observasi, wawancara dan </w:t>
      </w:r>
      <w:r w:rsidRPr="005C0CE3">
        <w:rPr>
          <w:rFonts w:ascii="Times New Roman" w:hAnsi="Times New Roman"/>
          <w:sz w:val="24"/>
          <w:szCs w:val="24"/>
        </w:rPr>
        <w:t>kuesioner yang diberikan kepada setiap responden</w:t>
      </w:r>
      <w:r>
        <w:rPr>
          <w:rFonts w:ascii="Times New Roman" w:hAnsi="Times New Roman"/>
          <w:sz w:val="24"/>
          <w:szCs w:val="24"/>
        </w:rPr>
        <w:t xml:space="preserve"> juga dokumentasi</w:t>
      </w:r>
      <w:r w:rsidRPr="005C0CE3">
        <w:rPr>
          <w:rFonts w:ascii="Times New Roman" w:hAnsi="Times New Roman"/>
          <w:sz w:val="24"/>
          <w:szCs w:val="24"/>
        </w:rPr>
        <w:t>. Data diproses dengan menggunakan program SPSS 20.0 for windows. Teknik analisis data yang digunakan adalah regresi linear berganda dengan rumus Y = a + b</w:t>
      </w:r>
      <w:r w:rsidRPr="005C0CE3">
        <w:rPr>
          <w:rFonts w:ascii="Times New Roman" w:hAnsi="Times New Roman"/>
          <w:sz w:val="24"/>
          <w:szCs w:val="24"/>
          <w:vertAlign w:val="subscript"/>
        </w:rPr>
        <w:t>1</w:t>
      </w:r>
      <w:r w:rsidRPr="005C0CE3">
        <w:rPr>
          <w:rFonts w:ascii="Times New Roman" w:hAnsi="Times New Roman"/>
          <w:sz w:val="24"/>
          <w:szCs w:val="24"/>
        </w:rPr>
        <w:t>X</w:t>
      </w:r>
      <w:r w:rsidRPr="005C0CE3">
        <w:rPr>
          <w:rFonts w:ascii="Times New Roman" w:hAnsi="Times New Roman"/>
          <w:sz w:val="24"/>
          <w:szCs w:val="24"/>
          <w:vertAlign w:val="subscript"/>
        </w:rPr>
        <w:t>1</w:t>
      </w:r>
      <w:r w:rsidRPr="005C0CE3">
        <w:rPr>
          <w:rFonts w:ascii="Times New Roman" w:hAnsi="Times New Roman"/>
          <w:sz w:val="24"/>
          <w:szCs w:val="24"/>
        </w:rPr>
        <w:t xml:space="preserve"> + b</w:t>
      </w:r>
      <w:r w:rsidRPr="005C0CE3">
        <w:rPr>
          <w:rFonts w:ascii="Times New Roman" w:hAnsi="Times New Roman"/>
          <w:sz w:val="24"/>
          <w:szCs w:val="24"/>
          <w:vertAlign w:val="subscript"/>
        </w:rPr>
        <w:t>2</w:t>
      </w:r>
      <w:r w:rsidRPr="005C0CE3">
        <w:rPr>
          <w:rFonts w:ascii="Times New Roman" w:hAnsi="Times New Roman"/>
          <w:sz w:val="24"/>
          <w:szCs w:val="24"/>
        </w:rPr>
        <w:t>X</w:t>
      </w:r>
      <w:r w:rsidRPr="005C0CE3">
        <w:rPr>
          <w:rFonts w:ascii="Times New Roman" w:hAnsi="Times New Roman"/>
          <w:sz w:val="24"/>
          <w:szCs w:val="24"/>
          <w:vertAlign w:val="subscript"/>
        </w:rPr>
        <w:t>2</w:t>
      </w:r>
      <w:r w:rsidRPr="005C0CE3">
        <w:rPr>
          <w:rFonts w:ascii="Times New Roman" w:hAnsi="Times New Roman"/>
          <w:sz w:val="24"/>
          <w:szCs w:val="24"/>
        </w:rPr>
        <w:t xml:space="preserve"> + e, uji t, uji F dan Koefisien Determinasi R</w:t>
      </w:r>
      <w:r w:rsidRPr="005C0CE3">
        <w:rPr>
          <w:rFonts w:ascii="Times New Roman" w:hAnsi="Times New Roman"/>
          <w:sz w:val="24"/>
          <w:szCs w:val="24"/>
          <w:vertAlign w:val="superscript"/>
        </w:rPr>
        <w:t>2</w:t>
      </w:r>
      <w:r w:rsidRPr="005C0CE3">
        <w:rPr>
          <w:rFonts w:ascii="Times New Roman" w:hAnsi="Times New Roman"/>
          <w:sz w:val="24"/>
          <w:szCs w:val="24"/>
        </w:rPr>
        <w:t>.</w:t>
      </w:r>
    </w:p>
    <w:p w:rsidR="00C82BBB" w:rsidRDefault="00C82BBB" w:rsidP="00C82BBB">
      <w:pPr>
        <w:spacing w:after="0"/>
        <w:jc w:val="both"/>
        <w:rPr>
          <w:rFonts w:ascii="Times New Roman" w:hAnsi="Times New Roman"/>
          <w:sz w:val="24"/>
          <w:szCs w:val="24"/>
        </w:rPr>
      </w:pPr>
      <w:r w:rsidRPr="005C0CE3">
        <w:rPr>
          <w:rFonts w:ascii="Times New Roman" w:hAnsi="Times New Roman"/>
          <w:sz w:val="24"/>
          <w:szCs w:val="24"/>
        </w:rPr>
        <w:t xml:space="preserve">       Berdasarkan pengolahan data diperoleh hasil analisis regresi </w:t>
      </w:r>
      <w:r>
        <w:rPr>
          <w:rFonts w:ascii="Times New Roman" w:hAnsi="Times New Roman"/>
          <w:sz w:val="24"/>
          <w:szCs w:val="24"/>
        </w:rPr>
        <w:t>linear berganda</w:t>
      </w:r>
      <w:r w:rsidRPr="005C0CE3">
        <w:rPr>
          <w:rFonts w:ascii="Times New Roman" w:hAnsi="Times New Roman"/>
          <w:sz w:val="24"/>
          <w:szCs w:val="24"/>
        </w:rPr>
        <w:t xml:space="preserve"> dibuat</w:t>
      </w:r>
      <w:r>
        <w:rPr>
          <w:rFonts w:ascii="Times New Roman" w:hAnsi="Times New Roman"/>
          <w:sz w:val="24"/>
          <w:szCs w:val="24"/>
        </w:rPr>
        <w:t xml:space="preserve"> persamaan</w:t>
      </w:r>
      <w:r w:rsidRPr="005C0CE3">
        <w:rPr>
          <w:rFonts w:ascii="Times New Roman" w:hAnsi="Times New Roman"/>
          <w:sz w:val="24"/>
          <w:szCs w:val="24"/>
        </w:rPr>
        <w:t>: Y = 5,601 + 0,635 X</w:t>
      </w:r>
      <w:r w:rsidRPr="005C0CE3">
        <w:rPr>
          <w:rFonts w:ascii="Times New Roman" w:hAnsi="Times New Roman"/>
          <w:sz w:val="24"/>
          <w:szCs w:val="24"/>
          <w:vertAlign w:val="subscript"/>
        </w:rPr>
        <w:t>1</w:t>
      </w:r>
      <w:r w:rsidRPr="005C0CE3">
        <w:rPr>
          <w:rFonts w:ascii="Times New Roman" w:hAnsi="Times New Roman"/>
          <w:sz w:val="24"/>
          <w:szCs w:val="24"/>
        </w:rPr>
        <w:t xml:space="preserve"> + 0,568 X</w:t>
      </w:r>
      <w:r w:rsidRPr="005C0CE3">
        <w:rPr>
          <w:rFonts w:ascii="Times New Roman" w:hAnsi="Times New Roman"/>
          <w:sz w:val="24"/>
          <w:szCs w:val="24"/>
          <w:vertAlign w:val="subscript"/>
        </w:rPr>
        <w:t>2</w:t>
      </w:r>
      <w:r>
        <w:rPr>
          <w:rFonts w:ascii="Times New Roman" w:hAnsi="Times New Roman"/>
          <w:sz w:val="24"/>
          <w:szCs w:val="24"/>
        </w:rPr>
        <w:t xml:space="preserve"> </w:t>
      </w:r>
      <w:r w:rsidRPr="005C0CE3">
        <w:rPr>
          <w:rFonts w:ascii="Times New Roman" w:hAnsi="Times New Roman"/>
          <w:sz w:val="24"/>
          <w:szCs w:val="24"/>
        </w:rPr>
        <w:t xml:space="preserve">Berdasarkan hasil pengujian secara </w:t>
      </w:r>
      <w:r>
        <w:rPr>
          <w:rFonts w:ascii="Times New Roman" w:hAnsi="Times New Roman"/>
          <w:sz w:val="24"/>
          <w:szCs w:val="24"/>
        </w:rPr>
        <w:t>parsial untuk variabel harga diperloeh bahwa terdapat pengaruh positif dan signifikan harga terhadap loyalitas konsumen dimana nilai t</w:t>
      </w:r>
      <w:r w:rsidRPr="00200CEA">
        <w:rPr>
          <w:rFonts w:ascii="Times New Roman" w:hAnsi="Times New Roman"/>
          <w:sz w:val="24"/>
          <w:szCs w:val="24"/>
          <w:vertAlign w:val="subscript"/>
        </w:rPr>
        <w:t>hitung</w:t>
      </w:r>
      <w:r>
        <w:rPr>
          <w:rFonts w:ascii="Times New Roman" w:hAnsi="Times New Roman"/>
          <w:sz w:val="24"/>
          <w:szCs w:val="24"/>
        </w:rPr>
        <w:t xml:space="preserve"> &gt; t</w:t>
      </w:r>
      <w:r w:rsidRPr="00200CEA">
        <w:rPr>
          <w:rFonts w:ascii="Times New Roman" w:hAnsi="Times New Roman"/>
          <w:sz w:val="24"/>
          <w:szCs w:val="24"/>
          <w:vertAlign w:val="subscript"/>
        </w:rPr>
        <w:t>tabel</w:t>
      </w:r>
      <w:r>
        <w:rPr>
          <w:rFonts w:ascii="Times New Roman" w:hAnsi="Times New Roman"/>
          <w:sz w:val="24"/>
          <w:szCs w:val="24"/>
        </w:rPr>
        <w:t xml:space="preserve"> (2,988 &gt; 2,010) dengan nilai signifikansi 0,004 &lt; 5%, sedangkan untuk variabel kualitas produk diperoleh hasil bahwa secara parsial tidak terdapat pengaruh kualitas produk terhadap loyalitas konsumen dimana nilai t</w:t>
      </w:r>
      <w:r w:rsidRPr="003A422B">
        <w:rPr>
          <w:rFonts w:ascii="Times New Roman" w:hAnsi="Times New Roman"/>
          <w:sz w:val="24"/>
          <w:szCs w:val="24"/>
          <w:vertAlign w:val="subscript"/>
        </w:rPr>
        <w:t>hitung</w:t>
      </w:r>
      <w:r>
        <w:rPr>
          <w:rFonts w:ascii="Times New Roman" w:hAnsi="Times New Roman"/>
          <w:sz w:val="24"/>
          <w:szCs w:val="24"/>
        </w:rPr>
        <w:t xml:space="preserve"> &lt; t</w:t>
      </w:r>
      <w:r w:rsidRPr="003A422B">
        <w:rPr>
          <w:rFonts w:ascii="Times New Roman" w:hAnsi="Times New Roman"/>
          <w:sz w:val="24"/>
          <w:szCs w:val="24"/>
          <w:vertAlign w:val="subscript"/>
        </w:rPr>
        <w:t>tabel</w:t>
      </w:r>
      <w:r>
        <w:rPr>
          <w:rFonts w:ascii="Times New Roman" w:hAnsi="Times New Roman"/>
          <w:sz w:val="24"/>
          <w:szCs w:val="24"/>
        </w:rPr>
        <w:t xml:space="preserve"> ( 1,926 &lt; 2,010). Kemudian dari hasil uji F diperoleh bahwa secara </w:t>
      </w:r>
      <w:r w:rsidRPr="005C0CE3">
        <w:rPr>
          <w:rFonts w:ascii="Times New Roman" w:hAnsi="Times New Roman"/>
          <w:sz w:val="24"/>
          <w:szCs w:val="24"/>
        </w:rPr>
        <w:t>simultan harga dan kualitas produk berpengaruh</w:t>
      </w:r>
      <w:r>
        <w:rPr>
          <w:rFonts w:ascii="Times New Roman" w:hAnsi="Times New Roman"/>
          <w:sz w:val="24"/>
          <w:szCs w:val="24"/>
        </w:rPr>
        <w:t xml:space="preserve"> positif dan signifikkan</w:t>
      </w:r>
      <w:r w:rsidRPr="005C0CE3">
        <w:rPr>
          <w:rFonts w:ascii="Times New Roman" w:hAnsi="Times New Roman"/>
          <w:sz w:val="24"/>
          <w:szCs w:val="24"/>
        </w:rPr>
        <w:t xml:space="preserve"> terhadap loyalitas konsumen dibuktikan dengan hasil F</w:t>
      </w:r>
      <w:r w:rsidRPr="005C0CE3">
        <w:rPr>
          <w:rFonts w:ascii="Times New Roman" w:hAnsi="Times New Roman"/>
          <w:sz w:val="24"/>
          <w:szCs w:val="24"/>
          <w:vertAlign w:val="subscript"/>
        </w:rPr>
        <w:t>hitung</w:t>
      </w:r>
      <w:r>
        <w:rPr>
          <w:rFonts w:ascii="Times New Roman" w:hAnsi="Times New Roman"/>
          <w:sz w:val="24"/>
          <w:szCs w:val="24"/>
          <w:vertAlign w:val="subscript"/>
        </w:rPr>
        <w:t xml:space="preserve"> </w:t>
      </w:r>
      <w:r>
        <w:rPr>
          <w:rFonts w:ascii="Times New Roman" w:hAnsi="Times New Roman"/>
          <w:sz w:val="24"/>
          <w:szCs w:val="24"/>
        </w:rPr>
        <w:t>&gt;</w:t>
      </w:r>
      <w:r>
        <w:rPr>
          <w:rFonts w:ascii="Times New Roman" w:hAnsi="Times New Roman"/>
          <w:sz w:val="24"/>
          <w:szCs w:val="24"/>
          <w:vertAlign w:val="subscript"/>
        </w:rPr>
        <w:t xml:space="preserve">  </w:t>
      </w:r>
      <w:r>
        <w:rPr>
          <w:rFonts w:ascii="Times New Roman" w:hAnsi="Times New Roman"/>
          <w:sz w:val="24"/>
          <w:szCs w:val="24"/>
        </w:rPr>
        <w:t>F</w:t>
      </w:r>
      <w:r>
        <w:rPr>
          <w:rFonts w:ascii="Times New Roman" w:hAnsi="Times New Roman"/>
          <w:sz w:val="24"/>
          <w:szCs w:val="24"/>
          <w:vertAlign w:val="subscript"/>
        </w:rPr>
        <w:t xml:space="preserve">tabel </w:t>
      </w:r>
      <w:r>
        <w:rPr>
          <w:rFonts w:ascii="Times New Roman" w:hAnsi="Times New Roman"/>
          <w:sz w:val="24"/>
          <w:szCs w:val="24"/>
        </w:rPr>
        <w:t>(</w:t>
      </w:r>
      <w:r w:rsidRPr="005C0CE3">
        <w:rPr>
          <w:rFonts w:ascii="Times New Roman" w:hAnsi="Times New Roman"/>
          <w:sz w:val="24"/>
          <w:szCs w:val="24"/>
        </w:rPr>
        <w:t>14,648</w:t>
      </w:r>
      <w:r>
        <w:rPr>
          <w:rFonts w:ascii="Times New Roman" w:hAnsi="Times New Roman"/>
          <w:sz w:val="24"/>
          <w:szCs w:val="24"/>
        </w:rPr>
        <w:t xml:space="preserve"> &gt; 3,20)</w:t>
      </w:r>
      <w:r w:rsidRPr="005C0CE3">
        <w:rPr>
          <w:rFonts w:ascii="Times New Roman" w:hAnsi="Times New Roman"/>
          <w:sz w:val="24"/>
          <w:szCs w:val="24"/>
        </w:rPr>
        <w:t xml:space="preserve"> pada tingkat signifikan 0,000</w:t>
      </w:r>
      <w:r>
        <w:rPr>
          <w:rFonts w:ascii="Times New Roman" w:hAnsi="Times New Roman"/>
          <w:sz w:val="24"/>
          <w:szCs w:val="24"/>
        </w:rPr>
        <w:t xml:space="preserve"> &lt; 5%</w:t>
      </w:r>
      <w:r w:rsidRPr="005C0CE3">
        <w:rPr>
          <w:rFonts w:ascii="Times New Roman" w:hAnsi="Times New Roman"/>
          <w:sz w:val="24"/>
          <w:szCs w:val="24"/>
        </w:rPr>
        <w:t>.</w:t>
      </w:r>
      <w:r>
        <w:rPr>
          <w:rFonts w:ascii="Times New Roman" w:hAnsi="Times New Roman"/>
          <w:sz w:val="24"/>
          <w:szCs w:val="24"/>
        </w:rPr>
        <w:t xml:space="preserve"> Dan hasil koefisien determinasi diperoleh nilai dari adjusted R</w:t>
      </w:r>
      <w:r>
        <w:rPr>
          <w:rFonts w:ascii="Times New Roman" w:hAnsi="Times New Roman"/>
          <w:sz w:val="24"/>
          <w:szCs w:val="24"/>
          <w:vertAlign w:val="superscript"/>
        </w:rPr>
        <w:t>2</w:t>
      </w:r>
      <w:r>
        <w:rPr>
          <w:rFonts w:ascii="Times New Roman" w:hAnsi="Times New Roman"/>
          <w:sz w:val="24"/>
          <w:szCs w:val="24"/>
        </w:rPr>
        <w:t xml:space="preserve"> sebesar 0,358 artinya 35,8% variable harga dan kualitas produk dapat menjelaskan variabel loyalitas konsumen sedangkan sisanya sebesar 64,2% dijelaskan variabel lain di luar penelitian ini.</w:t>
      </w:r>
    </w:p>
    <w:p w:rsidR="00C82BBB" w:rsidRPr="008C6801" w:rsidRDefault="00C82BBB" w:rsidP="00C82BBB">
      <w:pPr>
        <w:spacing w:after="0"/>
        <w:jc w:val="both"/>
        <w:rPr>
          <w:rFonts w:ascii="Times New Roman" w:hAnsi="Times New Roman"/>
          <w:sz w:val="24"/>
          <w:szCs w:val="24"/>
        </w:rPr>
      </w:pPr>
    </w:p>
    <w:p w:rsidR="00C82BBB" w:rsidRPr="005C0CE3" w:rsidRDefault="00C82BBB" w:rsidP="00C82BBB">
      <w:pPr>
        <w:jc w:val="both"/>
        <w:rPr>
          <w:rFonts w:ascii="Times New Roman" w:hAnsi="Times New Roman"/>
          <w:b/>
          <w:sz w:val="24"/>
          <w:szCs w:val="24"/>
        </w:rPr>
      </w:pPr>
      <w:r w:rsidRPr="005C0CE3">
        <w:rPr>
          <w:rFonts w:ascii="Times New Roman" w:hAnsi="Times New Roman"/>
          <w:b/>
          <w:sz w:val="24"/>
          <w:szCs w:val="24"/>
        </w:rPr>
        <w:t>Kata-kata Kunci : Harga, Kualitas Produk, Loyalitas Konsumen</w:t>
      </w:r>
    </w:p>
    <w:p w:rsidR="00C82BBB" w:rsidRDefault="00C82BBB" w:rsidP="00C82BBB">
      <w:pPr>
        <w:spacing w:line="480" w:lineRule="auto"/>
        <w:ind w:left="1701" w:hanging="567"/>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br w:type="page"/>
      </w:r>
    </w:p>
    <w:p w:rsidR="00C82BBB" w:rsidRDefault="00C82BBB" w:rsidP="00C82BBB">
      <w:pPr>
        <w:tabs>
          <w:tab w:val="left" w:leader="dot" w:pos="7655"/>
        </w:tabs>
        <w:spacing w:after="0" w:line="480" w:lineRule="auto"/>
        <w:jc w:val="both"/>
        <w:rPr>
          <w:rFonts w:ascii="Times New Roman" w:hAnsi="Times New Roman" w:cs="Times New Roman"/>
          <w:b/>
          <w:sz w:val="24"/>
          <w:szCs w:val="24"/>
          <w:u w:val="single"/>
          <w:lang w:val="en-US"/>
        </w:rPr>
        <w:sectPr w:rsidR="00C82BBB" w:rsidSect="00110AAA">
          <w:footerReference w:type="default" r:id="rId7"/>
          <w:pgSz w:w="11906" w:h="16838"/>
          <w:pgMar w:top="2268" w:right="1701" w:bottom="1701" w:left="2268" w:header="708" w:footer="708" w:gutter="0"/>
          <w:pgNumType w:fmt="lowerRoman" w:start="1"/>
          <w:cols w:space="708"/>
          <w:docGrid w:linePitch="360"/>
        </w:sectPr>
      </w:pPr>
    </w:p>
    <w:p w:rsidR="00C82BBB" w:rsidRPr="006F1AB5" w:rsidRDefault="00C82BBB" w:rsidP="00C82BBB">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PENDAHULUAN</w:t>
      </w:r>
    </w:p>
    <w:p w:rsidR="00C82BBB" w:rsidRPr="00AF2C64" w:rsidRDefault="00C82BBB" w:rsidP="00C82BBB">
      <w:pPr>
        <w:spacing w:after="0" w:line="240" w:lineRule="auto"/>
        <w:contextualSpacing/>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 xml:space="preserve">       Pada era globalisasi saat ini perkembangan kemajuan teknologi dan inovasi yang begitu cepat mengakibatkan banyak dari perusahaan di Indonesia menciptakan produk yang</w:t>
      </w:r>
      <w:r w:rsidR="00BE7390">
        <w:rPr>
          <w:rFonts w:ascii="Times New Roman" w:eastAsia="Calibri" w:hAnsi="Times New Roman" w:cs="Times New Roman"/>
          <w:sz w:val="24"/>
          <w:szCs w:val="24"/>
          <w:lang w:val="en-US"/>
        </w:rPr>
        <w:t xml:space="preserve"> </w:t>
      </w:r>
      <w:r w:rsidRPr="00AF2C64">
        <w:rPr>
          <w:rFonts w:ascii="Times New Roman" w:eastAsia="Calibri" w:hAnsi="Times New Roman" w:cs="Times New Roman"/>
          <w:sz w:val="24"/>
          <w:szCs w:val="24"/>
        </w:rPr>
        <w:t xml:space="preserve"> berkualitas dan bernilai tinggi dengan harga yang sesuai untuk menarik minat konsumen agar membeli produk yang telah dihasilkan perusahaan tersebut, sehingga hal ini dapat menimbulkan persaingan yang sangat ketat diantara perusahaan yang ada untuk merebutkan pangsa pasar </w:t>
      </w:r>
      <w:r w:rsidRPr="00AF2C64">
        <w:rPr>
          <w:rFonts w:ascii="Times New Roman" w:eastAsia="Calibri" w:hAnsi="Times New Roman" w:cs="Times New Roman"/>
          <w:i/>
          <w:sz w:val="24"/>
          <w:szCs w:val="24"/>
        </w:rPr>
        <w:t>(market share)</w:t>
      </w:r>
      <w:r w:rsidRPr="00AF2C64">
        <w:rPr>
          <w:rFonts w:ascii="Times New Roman" w:eastAsia="Calibri" w:hAnsi="Times New Roman" w:cs="Times New Roman"/>
          <w:sz w:val="24"/>
          <w:szCs w:val="24"/>
        </w:rPr>
        <w:t>.</w:t>
      </w:r>
    </w:p>
    <w:p w:rsidR="00C82BBB" w:rsidRPr="00AF2C64" w:rsidRDefault="00C82BBB" w:rsidP="00C82BBB">
      <w:pPr>
        <w:spacing w:after="0" w:line="240" w:lineRule="auto"/>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 xml:space="preserve">       Kualitas produk merupakan salah satu strategis yang potensial untuk mengalahkan pesaing. Hanya perusahaan dengan kualitas produk paling baik akan tumbuh dengan pesat dan dalam jangka panjang perusahaan tersebut akan lebih berhasil dari perusahaan lain.</w:t>
      </w:r>
    </w:p>
    <w:p w:rsidR="00C82BBB" w:rsidRDefault="00C82BBB" w:rsidP="001F1EC2">
      <w:pPr>
        <w:spacing w:after="0" w:line="240" w:lineRule="auto"/>
        <w:jc w:val="both"/>
        <w:rPr>
          <w:rFonts w:ascii="Times New Roman" w:eastAsia="Calibri" w:hAnsi="Times New Roman" w:cs="Times New Roman"/>
          <w:sz w:val="24"/>
          <w:szCs w:val="24"/>
          <w:lang w:val="en-US"/>
        </w:rPr>
      </w:pPr>
      <w:r w:rsidRPr="00AF2C64">
        <w:rPr>
          <w:rFonts w:ascii="Times New Roman" w:eastAsia="Calibri" w:hAnsi="Times New Roman" w:cs="Times New Roman"/>
          <w:sz w:val="24"/>
          <w:szCs w:val="24"/>
        </w:rPr>
        <w:t xml:space="preserve">       Persaingan yang ketat antara para produsen bola lampu tidak hanya menempatkan konsumen sebagai pihak yang pasif, dalam hal ini hanya menerima dan menggunakan produk saja, tetapi konsumen juga harus bertindak sebagai pengambil keputusan untuk produk yang dipilihnya di tengah situasi banyaknya pilihan produk yang dapat dipilih. Bagi produsen, persaingan serta melakukan inovasi-inovasi dalam hal desain dan ketahanan produknya agar sesuai dengan apa yang menjadi kebutuhan dan selera konsumen saat ini. Perusahaan besar banyak melakukan penelitian secara rinci untuk mengetahui tentang apa yang dibeli konsumen, dimana mereka membeli, bagaimana dan berapa banyak yang mereka beli, kapan mereka membeli, dan mengapa mereka membeli.</w:t>
      </w:r>
    </w:p>
    <w:p w:rsidR="00C82BBB" w:rsidRPr="00996D2E" w:rsidRDefault="001F1EC2" w:rsidP="001F1EC2">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C82BBB" w:rsidRPr="00AF2C64">
        <w:rPr>
          <w:rFonts w:ascii="Times New Roman" w:eastAsia="Calibri" w:hAnsi="Times New Roman" w:cs="Times New Roman"/>
          <w:sz w:val="24"/>
          <w:szCs w:val="24"/>
        </w:rPr>
        <w:t>Berdasarkan data beberapa produk bola lampu yang ada di Kota Medan sebagai berikut :</w:t>
      </w:r>
    </w:p>
    <w:p w:rsidR="00C82BBB" w:rsidRPr="00175993" w:rsidRDefault="00C82BBB" w:rsidP="00C82BBB">
      <w:pPr>
        <w:spacing w:after="0" w:line="240" w:lineRule="auto"/>
        <w:jc w:val="center"/>
        <w:rPr>
          <w:rFonts w:ascii="Times New Roman" w:eastAsia="Calibri" w:hAnsi="Times New Roman" w:cs="Times New Roman"/>
          <w:b/>
          <w:sz w:val="24"/>
          <w:szCs w:val="24"/>
          <w:lang w:val="en-US"/>
        </w:rPr>
      </w:pPr>
      <w:r w:rsidRPr="00AF2C64">
        <w:rPr>
          <w:rFonts w:ascii="Times New Roman" w:eastAsia="Calibri" w:hAnsi="Times New Roman" w:cs="Times New Roman"/>
          <w:b/>
          <w:sz w:val="24"/>
          <w:szCs w:val="24"/>
        </w:rPr>
        <w:t>Tabel I</w:t>
      </w:r>
    </w:p>
    <w:p w:rsidR="00C82BBB" w:rsidRPr="00AF2C64" w:rsidRDefault="00C82BBB" w:rsidP="00C82BBB">
      <w:pPr>
        <w:spacing w:after="0" w:line="240" w:lineRule="auto"/>
        <w:jc w:val="center"/>
        <w:rPr>
          <w:rFonts w:ascii="Times New Roman" w:eastAsia="Calibri" w:hAnsi="Times New Roman" w:cs="Times New Roman"/>
          <w:b/>
          <w:sz w:val="24"/>
          <w:szCs w:val="24"/>
        </w:rPr>
      </w:pPr>
      <w:r w:rsidRPr="00AF2C64">
        <w:rPr>
          <w:rFonts w:ascii="Times New Roman" w:eastAsia="Calibri" w:hAnsi="Times New Roman" w:cs="Times New Roman"/>
          <w:b/>
          <w:sz w:val="24"/>
          <w:szCs w:val="24"/>
        </w:rPr>
        <w:t>Daftar Harga Bola Lampu Menurut Ukuran Pada Tahun 2016</w:t>
      </w:r>
    </w:p>
    <w:p w:rsidR="00C82BBB" w:rsidRPr="00AF2C64" w:rsidRDefault="00C82BBB" w:rsidP="00C82BBB">
      <w:pPr>
        <w:spacing w:after="0" w:line="240" w:lineRule="auto"/>
        <w:jc w:val="center"/>
        <w:rPr>
          <w:rFonts w:ascii="Times New Roman" w:eastAsia="Calibri" w:hAnsi="Times New Roman" w:cs="Times New Roman"/>
          <w:b/>
          <w:sz w:val="24"/>
          <w:szCs w:val="24"/>
        </w:rPr>
      </w:pPr>
      <w:r w:rsidRPr="00AF2C64">
        <w:rPr>
          <w:rFonts w:ascii="Times New Roman" w:eastAsia="Calibri" w:hAnsi="Times New Roman" w:cs="Times New Roman"/>
          <w:b/>
          <w:sz w:val="24"/>
          <w:szCs w:val="24"/>
        </w:rPr>
        <w:t>Di Medan</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0"/>
        <w:gridCol w:w="1222"/>
        <w:gridCol w:w="1275"/>
        <w:gridCol w:w="1276"/>
        <w:gridCol w:w="1276"/>
        <w:gridCol w:w="1417"/>
      </w:tblGrid>
      <w:tr w:rsidR="00C82BBB" w:rsidRPr="00AF2C64" w:rsidTr="00110AAA">
        <w:trPr>
          <w:trHeight w:val="268"/>
        </w:trPr>
        <w:tc>
          <w:tcPr>
            <w:tcW w:w="1580" w:type="dxa"/>
            <w:vMerge w:val="restart"/>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Perusahaan</w:t>
            </w:r>
          </w:p>
        </w:tc>
        <w:tc>
          <w:tcPr>
            <w:tcW w:w="6466" w:type="dxa"/>
            <w:gridSpan w:val="5"/>
            <w:shd w:val="clear" w:color="auto" w:fill="auto"/>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Harga dan jenis Ukuran</w:t>
            </w:r>
          </w:p>
        </w:tc>
      </w:tr>
      <w:tr w:rsidR="00C82BBB" w:rsidRPr="00AF2C64" w:rsidTr="00110AAA">
        <w:trPr>
          <w:trHeight w:val="144"/>
        </w:trPr>
        <w:tc>
          <w:tcPr>
            <w:tcW w:w="1580" w:type="dxa"/>
            <w:vMerge/>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p>
        </w:tc>
        <w:tc>
          <w:tcPr>
            <w:tcW w:w="1222"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5 watt (Rp)</w:t>
            </w:r>
          </w:p>
        </w:tc>
        <w:tc>
          <w:tcPr>
            <w:tcW w:w="1275"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8 watt (Rp)</w:t>
            </w:r>
          </w:p>
        </w:tc>
        <w:tc>
          <w:tcPr>
            <w:tcW w:w="1276"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11 watt (Rp)</w:t>
            </w:r>
          </w:p>
        </w:tc>
        <w:tc>
          <w:tcPr>
            <w:tcW w:w="1276"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17 watt (Rp)</w:t>
            </w:r>
          </w:p>
        </w:tc>
        <w:tc>
          <w:tcPr>
            <w:tcW w:w="1417"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22 watt (Rp)</w:t>
            </w:r>
          </w:p>
        </w:tc>
      </w:tr>
      <w:tr w:rsidR="00C82BBB" w:rsidRPr="00AF2C64" w:rsidTr="00110AAA">
        <w:trPr>
          <w:trHeight w:val="268"/>
        </w:trPr>
        <w:tc>
          <w:tcPr>
            <w:tcW w:w="1580"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Philips</w:t>
            </w:r>
          </w:p>
        </w:tc>
        <w:tc>
          <w:tcPr>
            <w:tcW w:w="1222"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27.500</w:t>
            </w:r>
          </w:p>
        </w:tc>
        <w:tc>
          <w:tcPr>
            <w:tcW w:w="1275"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19.000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21.000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86.500</w:t>
            </w:r>
          </w:p>
        </w:tc>
        <w:tc>
          <w:tcPr>
            <w:tcW w:w="1417"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89.500</w:t>
            </w:r>
          </w:p>
        </w:tc>
      </w:tr>
      <w:tr w:rsidR="00C82BBB" w:rsidRPr="00AF2C64" w:rsidTr="00110AAA">
        <w:trPr>
          <w:trHeight w:val="268"/>
        </w:trPr>
        <w:tc>
          <w:tcPr>
            <w:tcW w:w="1580"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Panasonic</w:t>
            </w:r>
          </w:p>
        </w:tc>
        <w:tc>
          <w:tcPr>
            <w:tcW w:w="1222"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27.500</w:t>
            </w:r>
          </w:p>
        </w:tc>
        <w:tc>
          <w:tcPr>
            <w:tcW w:w="1275"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17.000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20.800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w:t>
            </w:r>
          </w:p>
        </w:tc>
        <w:tc>
          <w:tcPr>
            <w:tcW w:w="1417"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w:t>
            </w:r>
          </w:p>
        </w:tc>
      </w:tr>
      <w:tr w:rsidR="00C82BBB" w:rsidRPr="00AF2C64" w:rsidTr="00110AAA">
        <w:trPr>
          <w:trHeight w:val="268"/>
        </w:trPr>
        <w:tc>
          <w:tcPr>
            <w:tcW w:w="1580"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Hannoch</w:t>
            </w:r>
          </w:p>
        </w:tc>
        <w:tc>
          <w:tcPr>
            <w:tcW w:w="1222"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39.000</w:t>
            </w:r>
          </w:p>
        </w:tc>
        <w:tc>
          <w:tcPr>
            <w:tcW w:w="1275"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43.000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48.700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52.650</w:t>
            </w:r>
          </w:p>
        </w:tc>
        <w:tc>
          <w:tcPr>
            <w:tcW w:w="1417"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66.000</w:t>
            </w:r>
          </w:p>
        </w:tc>
      </w:tr>
      <w:tr w:rsidR="00C82BBB" w:rsidRPr="00AF2C64" w:rsidTr="00110AAA">
        <w:trPr>
          <w:trHeight w:val="268"/>
        </w:trPr>
        <w:tc>
          <w:tcPr>
            <w:tcW w:w="1580" w:type="dxa"/>
            <w:shd w:val="clear" w:color="auto" w:fill="auto"/>
            <w:vAlign w:val="center"/>
          </w:tcPr>
          <w:p w:rsidR="00C82BBB" w:rsidRPr="00AF2C64" w:rsidRDefault="00C82BBB" w:rsidP="00110AAA">
            <w:pPr>
              <w:spacing w:after="0" w:line="240" w:lineRule="auto"/>
              <w:contextualSpacing/>
              <w:jc w:val="center"/>
              <w:rPr>
                <w:rFonts w:ascii="Times New Roman" w:eastAsia="Calibri" w:hAnsi="Times New Roman" w:cs="Times New Roman"/>
                <w:sz w:val="24"/>
                <w:szCs w:val="24"/>
              </w:rPr>
            </w:pPr>
            <w:r w:rsidRPr="00AF2C64">
              <w:rPr>
                <w:rFonts w:ascii="Times New Roman" w:eastAsia="Calibri" w:hAnsi="Times New Roman" w:cs="Times New Roman"/>
                <w:sz w:val="24"/>
                <w:szCs w:val="24"/>
              </w:rPr>
              <w:t>Shinyoku</w:t>
            </w:r>
          </w:p>
        </w:tc>
        <w:tc>
          <w:tcPr>
            <w:tcW w:w="1222"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18.000</w:t>
            </w:r>
          </w:p>
        </w:tc>
        <w:tc>
          <w:tcPr>
            <w:tcW w:w="1275"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19.000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23.000</w:t>
            </w:r>
          </w:p>
        </w:tc>
        <w:tc>
          <w:tcPr>
            <w:tcW w:w="1276"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29.000</w:t>
            </w:r>
          </w:p>
        </w:tc>
        <w:tc>
          <w:tcPr>
            <w:tcW w:w="1417" w:type="dxa"/>
            <w:shd w:val="clear" w:color="auto" w:fill="auto"/>
          </w:tcPr>
          <w:p w:rsidR="00C82BBB" w:rsidRPr="00AF2C64" w:rsidRDefault="00C82BBB" w:rsidP="00110AAA">
            <w:pPr>
              <w:spacing w:after="0" w:line="240" w:lineRule="auto"/>
              <w:contextualSpacing/>
              <w:jc w:val="right"/>
              <w:rPr>
                <w:rFonts w:ascii="Times New Roman" w:eastAsia="Calibri" w:hAnsi="Times New Roman" w:cs="Times New Roman"/>
                <w:sz w:val="24"/>
                <w:szCs w:val="24"/>
              </w:rPr>
            </w:pPr>
            <w:r w:rsidRPr="00AF2C64">
              <w:rPr>
                <w:rFonts w:ascii="Times New Roman" w:eastAsia="Calibri" w:hAnsi="Times New Roman" w:cs="Times New Roman"/>
                <w:sz w:val="24"/>
                <w:szCs w:val="24"/>
              </w:rPr>
              <w:t>33.000</w:t>
            </w:r>
          </w:p>
        </w:tc>
      </w:tr>
    </w:tbl>
    <w:p w:rsidR="00C82BBB" w:rsidRPr="00AF2C64" w:rsidRDefault="00C82BBB" w:rsidP="00C82BBB">
      <w:pPr>
        <w:spacing w:after="0" w:line="240" w:lineRule="auto"/>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Sumber : Hasil Pengolahan Data Survey</w:t>
      </w:r>
    </w:p>
    <w:p w:rsidR="00C82BBB" w:rsidRPr="00AF2C64" w:rsidRDefault="00C82BBB" w:rsidP="00C82BBB">
      <w:pPr>
        <w:spacing w:after="0" w:line="240" w:lineRule="auto"/>
        <w:contextualSpacing/>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 xml:space="preserve">       Berdasarkan tabel I.1 di atas, dapat dilihat bahwa bola lampu Philips dengan ukuran yang sama dengan produsen lainnya, harga yang ditawarkan bola lampu philips terjangkau untuk setiap ukuran dibandingkan dengan produsen bola lampu lainnya.</w:t>
      </w:r>
    </w:p>
    <w:p w:rsidR="00C82BBB" w:rsidRPr="00AC2C0F" w:rsidRDefault="00C82BBB" w:rsidP="0040615A">
      <w:pPr>
        <w:spacing w:after="0" w:line="240" w:lineRule="auto"/>
        <w:jc w:val="both"/>
        <w:rPr>
          <w:rFonts w:ascii="Times New Roman" w:eastAsia="Calibri" w:hAnsi="Times New Roman" w:cs="Times New Roman"/>
          <w:sz w:val="24"/>
          <w:szCs w:val="24"/>
          <w:lang w:val="en-US"/>
        </w:rPr>
      </w:pPr>
      <w:r w:rsidRPr="00AF2C64">
        <w:rPr>
          <w:rFonts w:ascii="Times New Roman" w:eastAsia="Calibri" w:hAnsi="Times New Roman" w:cs="Times New Roman"/>
          <w:sz w:val="24"/>
          <w:szCs w:val="24"/>
        </w:rPr>
        <w:t xml:space="preserve">       Banyaknya produk bola lampu yang muncul, bola lampu philips tetap bertahan selama 122 tahun dan menjadi produk yang banyak diminati. Hal ini dikarenakan produknya yang memiliki kualitas dan beranekaragam bila dibandingkan dengan produk bola lampu lainnya. </w:t>
      </w:r>
    </w:p>
    <w:p w:rsidR="00C82BBB" w:rsidRPr="00AF2C64" w:rsidRDefault="00C82BBB" w:rsidP="00C82BBB">
      <w:pPr>
        <w:spacing w:after="0" w:line="240" w:lineRule="auto"/>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 xml:space="preserve">       Meskipun bola lampu philips merajai pangsa pasar penjualan bola lampu pada tahun 2016, tetapi penjualan bola lampu philips sempat mengalami penurunan, hal ini bukan hanya dikarenakan faktor harga melainkan dikarenakan </w:t>
      </w:r>
      <w:r w:rsidRPr="00AF2C64">
        <w:rPr>
          <w:rFonts w:ascii="Times New Roman" w:eastAsia="Calibri" w:hAnsi="Times New Roman" w:cs="Times New Roman"/>
          <w:sz w:val="24"/>
          <w:szCs w:val="24"/>
        </w:rPr>
        <w:lastRenderedPageBreak/>
        <w:t>kualitas produk yang kurang baik. Hal ini dapat dilihat dari konsumen yang beralih ke produk lain dan konsumen yang melakukan komplain ke perusahaan. Konsumen merasa tidak puas terhadap kualitas dari bola lampu philips yang menyatakan bola lampu philips hemat energi dan daya tahan lama dengan jangka waktu pemakaian 5 tahun, akan tetapi hal tersebut berbanding terbalik, bola lampu philips hanya bertahan beberapa bulan saja, oleh sebab itu banyak konsumen yang beralih ke produk lain yang menawarkan harga lebih murah serta kualitas produk yang baik.</w:t>
      </w:r>
    </w:p>
    <w:p w:rsidR="00C82BBB" w:rsidRPr="00AF2C64" w:rsidRDefault="00C82BBB" w:rsidP="00C82BBB">
      <w:pPr>
        <w:spacing w:after="0" w:line="240" w:lineRule="auto"/>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 xml:space="preserve">       Selain itu, PT.Philips adalah perusahaan kurang menjaga hubungan dengan konsumen serta perusahaan menetapkan harga jual yang tinggi dibandingkan dengan pesaingnya sehingga memberikan kepuasan bagi konsumen dan minat konsumen untuk menjadi konsumen yang loyal berkurang. </w:t>
      </w:r>
    </w:p>
    <w:p w:rsidR="00C82BBB" w:rsidRPr="00AF2C64" w:rsidRDefault="00C82BBB" w:rsidP="00F80695">
      <w:pPr>
        <w:spacing w:after="0" w:line="240" w:lineRule="auto"/>
        <w:jc w:val="both"/>
        <w:rPr>
          <w:rFonts w:ascii="Times New Roman" w:eastAsia="Calibri" w:hAnsi="Times New Roman" w:cs="Times New Roman"/>
          <w:sz w:val="24"/>
          <w:szCs w:val="24"/>
        </w:rPr>
      </w:pPr>
      <w:r w:rsidRPr="00AF2C64">
        <w:rPr>
          <w:rFonts w:ascii="Times New Roman" w:eastAsia="Calibri" w:hAnsi="Times New Roman" w:cs="Times New Roman"/>
          <w:sz w:val="24"/>
          <w:szCs w:val="24"/>
        </w:rPr>
        <w:t xml:space="preserve">       Berdasarkan uraian di atas, maka peneliti tertatik untuk membahas lebih lanjut dalam bentuk skripsi dengan judul </w:t>
      </w:r>
      <w:r w:rsidRPr="00AF2C64">
        <w:rPr>
          <w:rFonts w:ascii="Times New Roman" w:eastAsia="Calibri" w:hAnsi="Times New Roman" w:cs="Times New Roman"/>
          <w:b/>
          <w:sz w:val="24"/>
          <w:szCs w:val="24"/>
        </w:rPr>
        <w:t xml:space="preserve">“Pengaruh Harga dan Kualitas Produk Terhadap Loyalitas Konsumen Bola Lampu Philips di Asrama Hubdam I/BB Kelurahan Cinta Damai Medan”. </w:t>
      </w:r>
    </w:p>
    <w:p w:rsidR="00C82BBB" w:rsidRDefault="00C82BBB" w:rsidP="00F80695">
      <w:pPr>
        <w:tabs>
          <w:tab w:val="left" w:leader="dot" w:pos="7655"/>
        </w:tabs>
        <w:spacing w:after="0" w:line="240" w:lineRule="auto"/>
        <w:rPr>
          <w:rFonts w:ascii="Times New Roman" w:eastAsia="Calibri" w:hAnsi="Times New Roman" w:cs="Times New Roman"/>
          <w:sz w:val="24"/>
          <w:szCs w:val="24"/>
          <w:lang w:val="en-US"/>
        </w:rPr>
      </w:pPr>
    </w:p>
    <w:p w:rsidR="00C82BBB" w:rsidRDefault="00C82BBB" w:rsidP="00F80695">
      <w:pPr>
        <w:tabs>
          <w:tab w:val="left" w:leader="dot" w:pos="7655"/>
        </w:tabs>
        <w:spacing w:after="0" w:line="240" w:lineRule="auto"/>
        <w:rPr>
          <w:rFonts w:ascii="Times New Roman" w:eastAsia="Calibri" w:hAnsi="Times New Roman" w:cs="Times New Roman"/>
          <w:b/>
          <w:sz w:val="24"/>
          <w:szCs w:val="24"/>
          <w:lang w:val="en-US"/>
        </w:rPr>
      </w:pPr>
      <w:r w:rsidRPr="00FF3860">
        <w:rPr>
          <w:rFonts w:ascii="Times New Roman" w:eastAsia="Calibri" w:hAnsi="Times New Roman" w:cs="Times New Roman"/>
          <w:b/>
          <w:sz w:val="24"/>
          <w:szCs w:val="24"/>
          <w:lang w:val="en-US"/>
        </w:rPr>
        <w:t>METODOLOGI PENELITIA</w:t>
      </w:r>
      <w:r>
        <w:rPr>
          <w:rFonts w:ascii="Times New Roman" w:eastAsia="Calibri" w:hAnsi="Times New Roman" w:cs="Times New Roman"/>
          <w:b/>
          <w:sz w:val="24"/>
          <w:szCs w:val="24"/>
          <w:lang w:val="en-US"/>
        </w:rPr>
        <w:t>N</w:t>
      </w:r>
    </w:p>
    <w:p w:rsidR="00C82BBB" w:rsidRPr="00F80695" w:rsidRDefault="00C82BBB" w:rsidP="00F80695">
      <w:pPr>
        <w:pStyle w:val="ListParagraph"/>
        <w:numPr>
          <w:ilvl w:val="0"/>
          <w:numId w:val="39"/>
        </w:numPr>
        <w:spacing w:after="0" w:line="240" w:lineRule="auto"/>
        <w:ind w:left="360"/>
        <w:jc w:val="both"/>
        <w:rPr>
          <w:rFonts w:ascii="Times New Roman" w:eastAsia="Calibri" w:hAnsi="Times New Roman" w:cs="Times New Roman"/>
          <w:b/>
          <w:sz w:val="24"/>
          <w:szCs w:val="24"/>
        </w:rPr>
      </w:pPr>
      <w:r w:rsidRPr="00F80695">
        <w:rPr>
          <w:rFonts w:ascii="Times New Roman" w:eastAsia="Calibri" w:hAnsi="Times New Roman" w:cs="Times New Roman"/>
          <w:b/>
          <w:sz w:val="24"/>
          <w:szCs w:val="24"/>
        </w:rPr>
        <w:t>Jenis Penelitian</w:t>
      </w:r>
    </w:p>
    <w:p w:rsidR="00C82BBB" w:rsidRPr="00F80695" w:rsidRDefault="00C82BBB" w:rsidP="00176DDD">
      <w:pPr>
        <w:spacing w:after="0" w:line="240" w:lineRule="auto"/>
        <w:contextualSpacing/>
        <w:jc w:val="both"/>
        <w:rPr>
          <w:rFonts w:ascii="Times New Roman" w:eastAsia="Calibri" w:hAnsi="Times New Roman" w:cs="Times New Roman"/>
          <w:sz w:val="24"/>
          <w:szCs w:val="24"/>
        </w:rPr>
      </w:pPr>
      <w:r w:rsidRPr="005E5493">
        <w:rPr>
          <w:rFonts w:ascii="Times New Roman" w:eastAsia="Calibri" w:hAnsi="Times New Roman" w:cs="Times New Roman"/>
          <w:sz w:val="24"/>
          <w:szCs w:val="24"/>
        </w:rPr>
        <w:t xml:space="preserve">       Jenis penelitian yang digunakan dalam penelitian ini adalah jenis penelitian deskriptif kuantitatif.</w:t>
      </w:r>
      <w:r w:rsidR="00F80695">
        <w:rPr>
          <w:rFonts w:ascii="Times New Roman" w:eastAsia="Calibri" w:hAnsi="Times New Roman" w:cs="Times New Roman"/>
          <w:sz w:val="24"/>
          <w:szCs w:val="24"/>
          <w:lang w:val="en-US"/>
        </w:rPr>
        <w:t xml:space="preserve"> </w:t>
      </w:r>
      <w:r w:rsidRPr="005E5493">
        <w:rPr>
          <w:rFonts w:ascii="Times New Roman" w:eastAsia="Calibri" w:hAnsi="Times New Roman" w:cs="Times New Roman"/>
          <w:sz w:val="24"/>
          <w:szCs w:val="24"/>
        </w:rPr>
        <w:t xml:space="preserve">Jenis penelitian deskriptif berfungsi untuk mendiskripsikan atau memberi gambaran terhadap obyek yang diteliti melalui data sampel atau populasi sebagaimana adanya, tanpa melakukan analisis dan membuat kesimpulan yang berlaku untuk umum. </w:t>
      </w:r>
    </w:p>
    <w:p w:rsidR="00F80695" w:rsidRPr="00F80695" w:rsidRDefault="00F80695" w:rsidP="00176DDD">
      <w:pPr>
        <w:spacing w:after="0" w:line="240" w:lineRule="auto"/>
        <w:contextualSpacing/>
        <w:jc w:val="both"/>
        <w:rPr>
          <w:rFonts w:ascii="Times New Roman" w:eastAsia="Calibri" w:hAnsi="Times New Roman" w:cs="Times New Roman"/>
          <w:sz w:val="24"/>
          <w:szCs w:val="24"/>
          <w:lang w:val="en-US"/>
        </w:rPr>
      </w:pPr>
    </w:p>
    <w:p w:rsidR="00C82BBB" w:rsidRPr="005B7304" w:rsidRDefault="00C82BBB" w:rsidP="005B7304">
      <w:pPr>
        <w:pStyle w:val="ListParagraph"/>
        <w:numPr>
          <w:ilvl w:val="0"/>
          <w:numId w:val="39"/>
        </w:numPr>
        <w:spacing w:after="0" w:line="240" w:lineRule="auto"/>
        <w:ind w:left="360"/>
        <w:jc w:val="both"/>
        <w:rPr>
          <w:rFonts w:ascii="Times New Roman" w:eastAsia="Calibri" w:hAnsi="Times New Roman" w:cs="Times New Roman"/>
          <w:b/>
          <w:sz w:val="24"/>
          <w:szCs w:val="24"/>
        </w:rPr>
      </w:pPr>
      <w:r w:rsidRPr="005B7304">
        <w:rPr>
          <w:rFonts w:ascii="Times New Roman" w:eastAsia="Calibri" w:hAnsi="Times New Roman" w:cs="Times New Roman"/>
          <w:b/>
          <w:sz w:val="24"/>
          <w:szCs w:val="24"/>
        </w:rPr>
        <w:t>Populasi dan Sampel</w:t>
      </w:r>
    </w:p>
    <w:p w:rsidR="00C82BBB" w:rsidRPr="00110AAA" w:rsidRDefault="00C82BBB" w:rsidP="00110AAA">
      <w:pPr>
        <w:pStyle w:val="ListParagraph"/>
        <w:numPr>
          <w:ilvl w:val="0"/>
          <w:numId w:val="40"/>
        </w:numPr>
        <w:spacing w:after="0" w:line="240" w:lineRule="auto"/>
        <w:jc w:val="both"/>
        <w:rPr>
          <w:rFonts w:ascii="Times New Roman" w:eastAsia="Calibri" w:hAnsi="Times New Roman" w:cs="Times New Roman"/>
          <w:sz w:val="24"/>
          <w:szCs w:val="24"/>
        </w:rPr>
      </w:pPr>
      <w:r w:rsidRPr="00110AAA">
        <w:rPr>
          <w:rFonts w:ascii="Times New Roman" w:eastAsia="Calibri" w:hAnsi="Times New Roman" w:cs="Times New Roman"/>
          <w:b/>
          <w:sz w:val="24"/>
          <w:szCs w:val="24"/>
        </w:rPr>
        <w:t xml:space="preserve">Populasi </w:t>
      </w:r>
    </w:p>
    <w:p w:rsidR="00110AAA" w:rsidRPr="00110AAA" w:rsidRDefault="00C82BBB" w:rsidP="001F1EC2">
      <w:pPr>
        <w:spacing w:after="0" w:line="240" w:lineRule="auto"/>
        <w:ind w:left="360" w:firstLine="90"/>
        <w:contextualSpacing/>
        <w:jc w:val="both"/>
        <w:rPr>
          <w:rFonts w:ascii="Times New Roman" w:eastAsia="Calibri" w:hAnsi="Times New Roman" w:cs="Times New Roman"/>
          <w:sz w:val="24"/>
          <w:szCs w:val="24"/>
          <w:lang w:val="en-US"/>
        </w:rPr>
      </w:pPr>
      <w:r w:rsidRPr="005E5493">
        <w:rPr>
          <w:rFonts w:ascii="Times New Roman" w:eastAsia="Calibri" w:hAnsi="Times New Roman" w:cs="Times New Roman"/>
          <w:sz w:val="24"/>
          <w:szCs w:val="24"/>
          <w:lang w:val="en-US"/>
        </w:rPr>
        <w:t xml:space="preserve">    </w:t>
      </w:r>
      <w:r w:rsidRPr="005E5493">
        <w:rPr>
          <w:rFonts w:ascii="Times New Roman" w:eastAsia="Calibri" w:hAnsi="Times New Roman" w:cs="Times New Roman"/>
          <w:sz w:val="24"/>
          <w:szCs w:val="24"/>
        </w:rPr>
        <w:t>Populasi dalam penelitian ini adalah konsumen lampu philips di Asrama Hubdam I/BB Kelurahan Cinta Damai Medan yang menggunakan lampu philips berjumlah 50 kepala keluarga.</w:t>
      </w:r>
    </w:p>
    <w:p w:rsidR="00C82BBB" w:rsidRPr="00110AAA" w:rsidRDefault="00C82BBB" w:rsidP="00110AAA">
      <w:pPr>
        <w:pStyle w:val="ListParagraph"/>
        <w:numPr>
          <w:ilvl w:val="0"/>
          <w:numId w:val="40"/>
        </w:numPr>
        <w:spacing w:after="0" w:line="240" w:lineRule="auto"/>
        <w:jc w:val="both"/>
        <w:rPr>
          <w:rFonts w:ascii="Times New Roman" w:eastAsia="Calibri" w:hAnsi="Times New Roman" w:cs="Times New Roman"/>
          <w:sz w:val="24"/>
          <w:szCs w:val="24"/>
        </w:rPr>
      </w:pPr>
      <w:r w:rsidRPr="00110AAA">
        <w:rPr>
          <w:rFonts w:ascii="Times New Roman" w:eastAsia="Calibri" w:hAnsi="Times New Roman" w:cs="Times New Roman"/>
          <w:b/>
          <w:sz w:val="24"/>
          <w:szCs w:val="24"/>
        </w:rPr>
        <w:t>Sampel</w:t>
      </w:r>
    </w:p>
    <w:p w:rsidR="00C82BBB" w:rsidRPr="005E5493" w:rsidRDefault="001F1EC2" w:rsidP="001F1EC2">
      <w:p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BBB" w:rsidRPr="005E5493">
        <w:rPr>
          <w:rFonts w:ascii="Times New Roman" w:eastAsia="Calibri" w:hAnsi="Times New Roman" w:cs="Times New Roman"/>
          <w:sz w:val="24"/>
          <w:szCs w:val="24"/>
        </w:rPr>
        <w:t xml:space="preserve">Teknik penarikan sampel dalam penelitian ini adalah dengan teknik sampling jenuh. </w:t>
      </w:r>
    </w:p>
    <w:p w:rsidR="00C82BBB" w:rsidRPr="005E5493" w:rsidRDefault="00C82BBB" w:rsidP="00176DDD">
      <w:pPr>
        <w:spacing w:after="0" w:line="240" w:lineRule="auto"/>
        <w:ind w:left="426"/>
        <w:contextualSpacing/>
        <w:jc w:val="both"/>
        <w:rPr>
          <w:rFonts w:ascii="Times New Roman" w:eastAsia="Calibri" w:hAnsi="Times New Roman" w:cs="Times New Roman"/>
          <w:sz w:val="24"/>
          <w:szCs w:val="24"/>
        </w:rPr>
      </w:pPr>
    </w:p>
    <w:p w:rsidR="00C82BBB" w:rsidRPr="00110AAA" w:rsidRDefault="00C82BBB" w:rsidP="00110AAA">
      <w:pPr>
        <w:pStyle w:val="ListParagraph"/>
        <w:numPr>
          <w:ilvl w:val="0"/>
          <w:numId w:val="39"/>
        </w:numPr>
        <w:spacing w:after="0" w:line="240" w:lineRule="auto"/>
        <w:ind w:left="360"/>
        <w:jc w:val="both"/>
        <w:rPr>
          <w:rFonts w:ascii="Times New Roman" w:eastAsia="Calibri" w:hAnsi="Times New Roman" w:cs="Times New Roman"/>
          <w:b/>
          <w:sz w:val="24"/>
          <w:szCs w:val="24"/>
        </w:rPr>
      </w:pPr>
      <w:r w:rsidRPr="00110AAA">
        <w:rPr>
          <w:rFonts w:ascii="Times New Roman" w:eastAsia="Calibri" w:hAnsi="Times New Roman" w:cs="Times New Roman"/>
          <w:b/>
          <w:sz w:val="24"/>
          <w:szCs w:val="24"/>
        </w:rPr>
        <w:t>Sumber Data</w:t>
      </w:r>
    </w:p>
    <w:p w:rsidR="00C82BBB" w:rsidRPr="005E5493" w:rsidRDefault="00C82BBB" w:rsidP="00110AAA">
      <w:pPr>
        <w:spacing w:after="0" w:line="240" w:lineRule="auto"/>
        <w:ind w:firstLine="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Data dalam penelitian ini adalah :</w:t>
      </w:r>
    </w:p>
    <w:p w:rsidR="00C82BBB" w:rsidRPr="00110AAA" w:rsidRDefault="00C82BBB" w:rsidP="00110AAA">
      <w:pPr>
        <w:numPr>
          <w:ilvl w:val="0"/>
          <w:numId w:val="3"/>
        </w:numPr>
        <w:spacing w:after="0" w:line="240" w:lineRule="auto"/>
        <w:ind w:left="720"/>
        <w:contextualSpacing/>
        <w:jc w:val="both"/>
        <w:rPr>
          <w:rFonts w:ascii="Times New Roman" w:eastAsia="Times New Roman" w:hAnsi="Times New Roman" w:cs="Times New Roman"/>
          <w:b/>
          <w:sz w:val="24"/>
          <w:szCs w:val="24"/>
        </w:rPr>
      </w:pPr>
      <w:r w:rsidRPr="00110AAA">
        <w:rPr>
          <w:rFonts w:ascii="Times New Roman" w:eastAsia="Times New Roman" w:hAnsi="Times New Roman" w:cs="Times New Roman"/>
          <w:b/>
          <w:sz w:val="24"/>
          <w:szCs w:val="24"/>
        </w:rPr>
        <w:t>Data Primer</w:t>
      </w:r>
    </w:p>
    <w:p w:rsidR="00C82BBB" w:rsidRPr="005E5493" w:rsidRDefault="00C82BBB" w:rsidP="001F1EC2">
      <w:pPr>
        <w:spacing w:after="0" w:line="240" w:lineRule="auto"/>
        <w:ind w:left="360" w:firstLine="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Data yang diperoleh secara langsung dari lapangan melalui wawancara langsung dengan pengguna bola lampu Phillips dan pengisian kuisioner yang disebarkan kepada responden yang menjadi sampel penelitian.</w:t>
      </w:r>
    </w:p>
    <w:p w:rsidR="00C82BBB" w:rsidRPr="00110AAA" w:rsidRDefault="00C82BBB" w:rsidP="00110AAA">
      <w:pPr>
        <w:numPr>
          <w:ilvl w:val="0"/>
          <w:numId w:val="3"/>
        </w:numPr>
        <w:spacing w:after="0" w:line="240" w:lineRule="auto"/>
        <w:ind w:left="810" w:hanging="450"/>
        <w:contextualSpacing/>
        <w:jc w:val="both"/>
        <w:rPr>
          <w:rFonts w:ascii="Times New Roman" w:eastAsia="Times New Roman" w:hAnsi="Times New Roman" w:cs="Times New Roman"/>
          <w:b/>
          <w:sz w:val="24"/>
          <w:szCs w:val="24"/>
        </w:rPr>
      </w:pPr>
      <w:r w:rsidRPr="00110AAA">
        <w:rPr>
          <w:rFonts w:ascii="Times New Roman" w:eastAsia="Times New Roman" w:hAnsi="Times New Roman" w:cs="Times New Roman"/>
          <w:b/>
          <w:sz w:val="24"/>
          <w:szCs w:val="24"/>
        </w:rPr>
        <w:t>Data Sekunder</w:t>
      </w:r>
    </w:p>
    <w:p w:rsidR="00C82BBB" w:rsidRDefault="00C82BBB" w:rsidP="001F1EC2">
      <w:pPr>
        <w:spacing w:line="240" w:lineRule="auto"/>
        <w:ind w:left="360" w:firstLine="450"/>
        <w:contextualSpacing/>
        <w:jc w:val="both"/>
        <w:rPr>
          <w:rFonts w:ascii="Times New Roman" w:eastAsia="Times New Roman" w:hAnsi="Times New Roman" w:cs="Times New Roman"/>
          <w:sz w:val="24"/>
          <w:szCs w:val="24"/>
          <w:lang w:val="en-US"/>
        </w:rPr>
      </w:pPr>
      <w:r w:rsidRPr="005E5493">
        <w:rPr>
          <w:rFonts w:ascii="Times New Roman" w:eastAsia="Times New Roman" w:hAnsi="Times New Roman" w:cs="Times New Roman"/>
          <w:sz w:val="24"/>
          <w:szCs w:val="24"/>
        </w:rPr>
        <w:t>Data berupa sejarah dan keadaan perusahaan, buku, artikel dan tulisan ilmiah yang berhubungan dengan penelitian.</w:t>
      </w:r>
    </w:p>
    <w:p w:rsidR="007A7346" w:rsidRDefault="007A7346" w:rsidP="001F1EC2">
      <w:pPr>
        <w:spacing w:line="240" w:lineRule="auto"/>
        <w:ind w:left="360" w:firstLine="450"/>
        <w:contextualSpacing/>
        <w:jc w:val="both"/>
        <w:rPr>
          <w:rFonts w:ascii="Times New Roman" w:eastAsia="Times New Roman" w:hAnsi="Times New Roman" w:cs="Times New Roman"/>
          <w:sz w:val="24"/>
          <w:szCs w:val="24"/>
          <w:lang w:val="en-US"/>
        </w:rPr>
      </w:pPr>
    </w:p>
    <w:p w:rsidR="00110AAA" w:rsidRDefault="00110AAA" w:rsidP="007A7346">
      <w:pPr>
        <w:spacing w:line="240" w:lineRule="auto"/>
        <w:contextualSpacing/>
        <w:jc w:val="both"/>
        <w:rPr>
          <w:rFonts w:ascii="Times New Roman" w:eastAsia="Times New Roman" w:hAnsi="Times New Roman" w:cs="Times New Roman"/>
          <w:sz w:val="24"/>
          <w:szCs w:val="24"/>
          <w:lang w:val="en-US"/>
        </w:rPr>
      </w:pPr>
    </w:p>
    <w:p w:rsidR="007A7346" w:rsidRPr="00110AAA" w:rsidRDefault="007A7346" w:rsidP="007A7346">
      <w:pPr>
        <w:spacing w:line="240" w:lineRule="auto"/>
        <w:contextualSpacing/>
        <w:jc w:val="both"/>
        <w:rPr>
          <w:rFonts w:ascii="Times New Roman" w:eastAsia="Times New Roman" w:hAnsi="Times New Roman" w:cs="Times New Roman"/>
          <w:sz w:val="24"/>
          <w:szCs w:val="24"/>
          <w:lang w:val="en-US"/>
        </w:rPr>
      </w:pPr>
    </w:p>
    <w:p w:rsidR="00C82BBB" w:rsidRPr="00110AAA" w:rsidRDefault="00C82BBB" w:rsidP="00110AAA">
      <w:pPr>
        <w:numPr>
          <w:ilvl w:val="0"/>
          <w:numId w:val="39"/>
        </w:numPr>
        <w:spacing w:after="0" w:line="240" w:lineRule="auto"/>
        <w:ind w:left="360"/>
        <w:contextualSpacing/>
        <w:jc w:val="both"/>
        <w:rPr>
          <w:rFonts w:ascii="Times New Roman" w:eastAsia="Times New Roman" w:hAnsi="Times New Roman" w:cs="Times New Roman"/>
          <w:b/>
          <w:sz w:val="24"/>
          <w:szCs w:val="24"/>
        </w:rPr>
      </w:pPr>
      <w:r w:rsidRPr="00110AAA">
        <w:rPr>
          <w:rFonts w:ascii="Times New Roman" w:eastAsia="Times New Roman" w:hAnsi="Times New Roman" w:cs="Times New Roman"/>
          <w:b/>
          <w:sz w:val="24"/>
          <w:szCs w:val="24"/>
        </w:rPr>
        <w:lastRenderedPageBreak/>
        <w:t>Metode Pengumpulan Data</w:t>
      </w:r>
    </w:p>
    <w:p w:rsidR="00C82BBB" w:rsidRPr="005E5493" w:rsidRDefault="00C82BBB" w:rsidP="00176DDD">
      <w:pPr>
        <w:spacing w:after="0" w:line="240" w:lineRule="auto"/>
        <w:ind w:firstLine="567"/>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Adapun metode teknik pengumpulan data yang digunakan dalam penelitian ini sebagai berikut :</w:t>
      </w:r>
    </w:p>
    <w:p w:rsidR="00C82BBB" w:rsidRPr="005E5493" w:rsidRDefault="00C82BBB" w:rsidP="001F1EC2">
      <w:pPr>
        <w:numPr>
          <w:ilvl w:val="0"/>
          <w:numId w:val="15"/>
        </w:numPr>
        <w:spacing w:after="0" w:line="240" w:lineRule="auto"/>
        <w:ind w:left="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Observasi</w:t>
      </w:r>
    </w:p>
    <w:p w:rsidR="00C82BBB" w:rsidRPr="005E5493" w:rsidRDefault="00C82BBB" w:rsidP="001F1EC2">
      <w:pPr>
        <w:spacing w:after="0" w:line="240" w:lineRule="auto"/>
        <w:ind w:left="360"/>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Pengamatan langsung para pembuat keputusan berikut lingkungan fisiknya dan atau pengamatan langsung suatu kegiatan yang sedang berjalan</w:t>
      </w:r>
    </w:p>
    <w:p w:rsidR="00C82BBB" w:rsidRPr="005E5493" w:rsidRDefault="00C82BBB" w:rsidP="001F1EC2">
      <w:pPr>
        <w:numPr>
          <w:ilvl w:val="0"/>
          <w:numId w:val="15"/>
        </w:numPr>
        <w:spacing w:after="0" w:line="240" w:lineRule="auto"/>
        <w:ind w:left="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Wawancara</w:t>
      </w:r>
    </w:p>
    <w:p w:rsidR="00C82BBB" w:rsidRPr="005E5493" w:rsidRDefault="00C82BBB" w:rsidP="001F1EC2">
      <w:pPr>
        <w:spacing w:after="0" w:line="240" w:lineRule="auto"/>
        <w:ind w:left="360"/>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Teknik pengumpulan data dengan melakukan tanya jawab dengan responden untuk mendapatkan keterangan atau pendapatnya tentang suatu hal atau masalah</w:t>
      </w:r>
    </w:p>
    <w:p w:rsidR="00C82BBB" w:rsidRPr="005E5493" w:rsidRDefault="00C82BBB" w:rsidP="001F1EC2">
      <w:pPr>
        <w:numPr>
          <w:ilvl w:val="0"/>
          <w:numId w:val="15"/>
        </w:numPr>
        <w:spacing w:after="0" w:line="240" w:lineRule="auto"/>
        <w:ind w:left="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Kuesioner</w:t>
      </w:r>
    </w:p>
    <w:p w:rsidR="00C82BBB" w:rsidRPr="005E5493" w:rsidRDefault="00C82BBB" w:rsidP="001F1EC2">
      <w:pPr>
        <w:spacing w:after="0" w:line="240" w:lineRule="auto"/>
        <w:ind w:left="360"/>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Instrumen pengumpulan data atau informasi yang dioperasionalkan ke dalam bentuk pertanyaan</w:t>
      </w:r>
    </w:p>
    <w:p w:rsidR="00C82BBB" w:rsidRPr="005E5493" w:rsidRDefault="00C82BBB" w:rsidP="001F1EC2">
      <w:pPr>
        <w:numPr>
          <w:ilvl w:val="0"/>
          <w:numId w:val="15"/>
        </w:numPr>
        <w:spacing w:after="0" w:line="240" w:lineRule="auto"/>
        <w:ind w:left="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Dokumentasi</w:t>
      </w:r>
    </w:p>
    <w:p w:rsidR="00C82BBB" w:rsidRPr="005E5493" w:rsidRDefault="00C82BBB" w:rsidP="001F1EC2">
      <w:pPr>
        <w:spacing w:after="0" w:line="240" w:lineRule="auto"/>
        <w:ind w:left="360"/>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Dokumentasi merupakan catatan peristiwa yang sudah berlalu. Dokumentasi bisa berbentuk tulisan, gambar, atau karya-karya monumental dari seseorang</w:t>
      </w:r>
    </w:p>
    <w:p w:rsidR="00C82BBB" w:rsidRPr="005E5493" w:rsidRDefault="00C82BBB" w:rsidP="00176DDD">
      <w:pPr>
        <w:spacing w:after="0" w:line="240" w:lineRule="auto"/>
        <w:ind w:left="720"/>
        <w:contextualSpacing/>
        <w:jc w:val="both"/>
        <w:rPr>
          <w:rFonts w:ascii="Times New Roman" w:eastAsia="Times New Roman" w:hAnsi="Times New Roman" w:cs="Times New Roman"/>
          <w:sz w:val="24"/>
          <w:szCs w:val="24"/>
        </w:rPr>
      </w:pPr>
    </w:p>
    <w:p w:rsidR="00C82BBB" w:rsidRPr="0066688A" w:rsidRDefault="00C82BBB" w:rsidP="0066688A">
      <w:pPr>
        <w:numPr>
          <w:ilvl w:val="0"/>
          <w:numId w:val="39"/>
        </w:numPr>
        <w:spacing w:after="0" w:line="240" w:lineRule="auto"/>
        <w:ind w:left="360"/>
        <w:contextualSpacing/>
        <w:jc w:val="both"/>
        <w:rPr>
          <w:rFonts w:ascii="Times New Roman" w:eastAsia="Times New Roman" w:hAnsi="Times New Roman" w:cs="Times New Roman"/>
          <w:b/>
          <w:sz w:val="24"/>
          <w:szCs w:val="24"/>
        </w:rPr>
      </w:pPr>
      <w:r w:rsidRPr="0066688A">
        <w:rPr>
          <w:rFonts w:ascii="Times New Roman" w:eastAsia="Times New Roman" w:hAnsi="Times New Roman" w:cs="Times New Roman"/>
          <w:b/>
          <w:sz w:val="24"/>
          <w:szCs w:val="24"/>
        </w:rPr>
        <w:t>Uji Validitas dan Reliabilitas</w:t>
      </w:r>
    </w:p>
    <w:p w:rsidR="00C82BBB" w:rsidRPr="0066688A" w:rsidRDefault="00C82BBB" w:rsidP="0066688A">
      <w:pPr>
        <w:pStyle w:val="ListParagraph"/>
        <w:numPr>
          <w:ilvl w:val="0"/>
          <w:numId w:val="41"/>
        </w:numPr>
        <w:spacing w:after="0" w:line="240" w:lineRule="auto"/>
        <w:jc w:val="both"/>
        <w:rPr>
          <w:rFonts w:ascii="Times New Roman" w:eastAsia="Times New Roman" w:hAnsi="Times New Roman" w:cs="Times New Roman"/>
          <w:sz w:val="24"/>
          <w:szCs w:val="24"/>
        </w:rPr>
      </w:pPr>
      <w:r w:rsidRPr="0066688A">
        <w:rPr>
          <w:rFonts w:ascii="Times New Roman" w:eastAsia="Times New Roman" w:hAnsi="Times New Roman" w:cs="Times New Roman"/>
          <w:b/>
          <w:sz w:val="24"/>
          <w:szCs w:val="24"/>
        </w:rPr>
        <w:t>Uji Validitas</w:t>
      </w:r>
    </w:p>
    <w:p w:rsidR="00C82BBB" w:rsidRPr="005E5493" w:rsidRDefault="00C82BBB" w:rsidP="0066688A">
      <w:pPr>
        <w:spacing w:line="240" w:lineRule="auto"/>
        <w:ind w:left="426"/>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 xml:space="preserve">       Uji validitas dilakukan untuk mengukur apakah data yang didapat setelah penelitian merupakan data yang valid dengan alat ukur yang digunakan (kuesioner). Pengujian validitas dilakukan dengan menggunakan program SPSS 20.00 for windows kriteria sebagai berikut :</w:t>
      </w:r>
    </w:p>
    <w:p w:rsidR="00C82BBB" w:rsidRPr="0066688A" w:rsidRDefault="00C82BBB" w:rsidP="0066688A">
      <w:pPr>
        <w:pStyle w:val="ListParagraph"/>
        <w:numPr>
          <w:ilvl w:val="0"/>
          <w:numId w:val="18"/>
        </w:numPr>
        <w:spacing w:after="0" w:line="240" w:lineRule="auto"/>
        <w:jc w:val="both"/>
        <w:rPr>
          <w:rFonts w:ascii="Times New Roman" w:eastAsia="Times New Roman" w:hAnsi="Times New Roman" w:cs="Times New Roman"/>
          <w:sz w:val="24"/>
          <w:szCs w:val="24"/>
        </w:rPr>
      </w:pPr>
      <w:r w:rsidRPr="0066688A">
        <w:rPr>
          <w:rFonts w:ascii="Times New Roman" w:eastAsia="Times New Roman" w:hAnsi="Times New Roman" w:cs="Times New Roman"/>
          <w:sz w:val="24"/>
          <w:szCs w:val="24"/>
        </w:rPr>
        <w:t>Jika r</w:t>
      </w:r>
      <w:r w:rsidRPr="0066688A">
        <w:rPr>
          <w:rFonts w:ascii="Times New Roman" w:eastAsia="Times New Roman" w:hAnsi="Times New Roman" w:cs="Times New Roman"/>
          <w:sz w:val="24"/>
          <w:szCs w:val="24"/>
          <w:vertAlign w:val="subscript"/>
        </w:rPr>
        <w:t>hitung</w:t>
      </w:r>
      <w:r w:rsidRPr="0066688A">
        <w:rPr>
          <w:rFonts w:ascii="Times New Roman" w:eastAsia="Times New Roman" w:hAnsi="Times New Roman" w:cs="Times New Roman"/>
          <w:sz w:val="24"/>
          <w:szCs w:val="24"/>
        </w:rPr>
        <w:t xml:space="preserve"> &gt; r</w:t>
      </w:r>
      <w:r w:rsidRPr="0066688A">
        <w:rPr>
          <w:rFonts w:ascii="Times New Roman" w:eastAsia="Times New Roman" w:hAnsi="Times New Roman" w:cs="Times New Roman"/>
          <w:sz w:val="24"/>
          <w:szCs w:val="24"/>
          <w:vertAlign w:val="subscript"/>
        </w:rPr>
        <w:t>tabel</w:t>
      </w:r>
      <w:r w:rsidRPr="0066688A">
        <w:rPr>
          <w:rFonts w:ascii="Times New Roman" w:eastAsia="Times New Roman" w:hAnsi="Times New Roman" w:cs="Times New Roman"/>
          <w:sz w:val="24"/>
          <w:szCs w:val="24"/>
        </w:rPr>
        <w:t xml:space="preserve"> maka pernyataan valid</w:t>
      </w:r>
    </w:p>
    <w:p w:rsidR="00C82BBB" w:rsidRPr="0066688A" w:rsidRDefault="00C82BBB" w:rsidP="00176DDD">
      <w:pPr>
        <w:numPr>
          <w:ilvl w:val="0"/>
          <w:numId w:val="18"/>
        </w:numPr>
        <w:spacing w:after="0" w:line="240" w:lineRule="auto"/>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Jika r</w:t>
      </w:r>
      <w:r w:rsidRPr="005E5493">
        <w:rPr>
          <w:rFonts w:ascii="Times New Roman" w:eastAsia="Times New Roman" w:hAnsi="Times New Roman" w:cs="Times New Roman"/>
          <w:sz w:val="24"/>
          <w:szCs w:val="24"/>
          <w:vertAlign w:val="subscript"/>
        </w:rPr>
        <w:t>hitung</w:t>
      </w:r>
      <w:r w:rsidRPr="005E5493">
        <w:rPr>
          <w:rFonts w:ascii="Times New Roman" w:eastAsia="Times New Roman" w:hAnsi="Times New Roman" w:cs="Times New Roman"/>
          <w:sz w:val="24"/>
          <w:szCs w:val="24"/>
        </w:rPr>
        <w:t xml:space="preserve"> &lt; r</w:t>
      </w:r>
      <w:r w:rsidRPr="005E5493">
        <w:rPr>
          <w:rFonts w:ascii="Times New Roman" w:eastAsia="Times New Roman" w:hAnsi="Times New Roman" w:cs="Times New Roman"/>
          <w:sz w:val="24"/>
          <w:szCs w:val="24"/>
          <w:vertAlign w:val="subscript"/>
        </w:rPr>
        <w:t>tabel</w:t>
      </w:r>
      <w:r w:rsidRPr="005E5493">
        <w:rPr>
          <w:rFonts w:ascii="Times New Roman" w:eastAsia="Times New Roman" w:hAnsi="Times New Roman" w:cs="Times New Roman"/>
          <w:sz w:val="24"/>
          <w:szCs w:val="24"/>
        </w:rPr>
        <w:t xml:space="preserve"> maka pernyataan tidak valid</w:t>
      </w:r>
    </w:p>
    <w:p w:rsidR="0066688A" w:rsidRPr="0066688A" w:rsidRDefault="0066688A" w:rsidP="0066688A">
      <w:pPr>
        <w:spacing w:after="0" w:line="240" w:lineRule="auto"/>
        <w:ind w:left="927"/>
        <w:contextualSpacing/>
        <w:jc w:val="both"/>
        <w:rPr>
          <w:rFonts w:ascii="Times New Roman" w:eastAsia="Times New Roman" w:hAnsi="Times New Roman" w:cs="Times New Roman"/>
          <w:sz w:val="24"/>
          <w:szCs w:val="24"/>
        </w:rPr>
      </w:pPr>
    </w:p>
    <w:p w:rsidR="00C82BBB" w:rsidRPr="0066688A" w:rsidRDefault="00C82BBB" w:rsidP="0066688A">
      <w:pPr>
        <w:pStyle w:val="ListParagraph"/>
        <w:numPr>
          <w:ilvl w:val="0"/>
          <w:numId w:val="41"/>
        </w:numPr>
        <w:spacing w:after="0" w:line="240" w:lineRule="auto"/>
        <w:jc w:val="both"/>
        <w:rPr>
          <w:rFonts w:ascii="Times New Roman" w:eastAsia="Times New Roman" w:hAnsi="Times New Roman" w:cs="Times New Roman"/>
          <w:sz w:val="24"/>
          <w:szCs w:val="24"/>
        </w:rPr>
      </w:pPr>
      <w:r w:rsidRPr="0066688A">
        <w:rPr>
          <w:rFonts w:ascii="Times New Roman" w:eastAsia="Times New Roman" w:hAnsi="Times New Roman" w:cs="Times New Roman"/>
          <w:b/>
          <w:sz w:val="24"/>
          <w:szCs w:val="24"/>
        </w:rPr>
        <w:t>Uji Reliabilitas</w:t>
      </w:r>
    </w:p>
    <w:p w:rsidR="00C82BBB" w:rsidRPr="005E5493" w:rsidRDefault="00C82BBB" w:rsidP="00176DDD">
      <w:pPr>
        <w:spacing w:line="240" w:lineRule="auto"/>
        <w:ind w:left="426"/>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 xml:space="preserve">       Uji reliabilitas dalam penelitian ini menggunakan </w:t>
      </w:r>
      <w:r w:rsidRPr="005E5493">
        <w:rPr>
          <w:rFonts w:ascii="Times New Roman" w:eastAsia="Times New Roman" w:hAnsi="Times New Roman" w:cs="Times New Roman"/>
          <w:i/>
          <w:sz w:val="24"/>
          <w:szCs w:val="24"/>
        </w:rPr>
        <w:t>software</w:t>
      </w:r>
      <w:r w:rsidRPr="005E5493">
        <w:rPr>
          <w:rFonts w:ascii="Times New Roman" w:eastAsia="Times New Roman" w:hAnsi="Times New Roman" w:cs="Times New Roman"/>
          <w:sz w:val="24"/>
          <w:szCs w:val="24"/>
        </w:rPr>
        <w:t xml:space="preserve"> SPSS </w:t>
      </w:r>
      <w:r w:rsidRPr="005E5493">
        <w:rPr>
          <w:rFonts w:ascii="Times New Roman" w:eastAsia="Times New Roman" w:hAnsi="Times New Roman" w:cs="Times New Roman"/>
          <w:i/>
          <w:sz w:val="24"/>
          <w:szCs w:val="24"/>
        </w:rPr>
        <w:t xml:space="preserve">for windows </w:t>
      </w:r>
      <w:r w:rsidRPr="005E5493">
        <w:rPr>
          <w:rFonts w:ascii="Times New Roman" w:eastAsia="Times New Roman" w:hAnsi="Times New Roman" w:cs="Times New Roman"/>
          <w:sz w:val="24"/>
          <w:szCs w:val="24"/>
        </w:rPr>
        <w:t>dengan kriteria sebagai berikut :</w:t>
      </w:r>
    </w:p>
    <w:p w:rsidR="00C82BBB" w:rsidRPr="0066688A" w:rsidRDefault="00C82BBB" w:rsidP="0066688A">
      <w:pPr>
        <w:pStyle w:val="ListParagraph"/>
        <w:numPr>
          <w:ilvl w:val="0"/>
          <w:numId w:val="19"/>
        </w:numPr>
        <w:spacing w:after="0" w:line="240" w:lineRule="auto"/>
        <w:jc w:val="both"/>
        <w:rPr>
          <w:rFonts w:ascii="Times New Roman" w:eastAsia="Times New Roman" w:hAnsi="Times New Roman" w:cs="Times New Roman"/>
          <w:sz w:val="24"/>
          <w:szCs w:val="24"/>
        </w:rPr>
      </w:pPr>
      <w:r w:rsidRPr="0066688A">
        <w:rPr>
          <w:rFonts w:ascii="Times New Roman" w:eastAsia="Times New Roman" w:hAnsi="Times New Roman" w:cs="Times New Roman"/>
          <w:sz w:val="24"/>
          <w:szCs w:val="24"/>
        </w:rPr>
        <w:t xml:space="preserve">Nilai </w:t>
      </w:r>
      <w:r w:rsidRPr="0066688A">
        <w:rPr>
          <w:rFonts w:ascii="Times New Roman" w:eastAsia="Times New Roman" w:hAnsi="Times New Roman" w:cs="Times New Roman"/>
          <w:i/>
          <w:sz w:val="24"/>
          <w:szCs w:val="24"/>
        </w:rPr>
        <w:t>Cronbach Alpha</w:t>
      </w:r>
      <w:r w:rsidRPr="0066688A">
        <w:rPr>
          <w:rFonts w:ascii="Times New Roman" w:eastAsia="Times New Roman" w:hAnsi="Times New Roman" w:cs="Times New Roman"/>
          <w:sz w:val="24"/>
          <w:szCs w:val="24"/>
        </w:rPr>
        <w:t xml:space="preserve"> &gt; 0,6 maka pernyataan dinyatakan reliabel</w:t>
      </w:r>
    </w:p>
    <w:p w:rsidR="00C82BBB" w:rsidRPr="005E5493" w:rsidRDefault="00C82BBB" w:rsidP="00176DDD">
      <w:pPr>
        <w:numPr>
          <w:ilvl w:val="0"/>
          <w:numId w:val="19"/>
        </w:numPr>
        <w:spacing w:after="0" w:line="240" w:lineRule="auto"/>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 xml:space="preserve">Nilai </w:t>
      </w:r>
      <w:r w:rsidRPr="005E5493">
        <w:rPr>
          <w:rFonts w:ascii="Times New Roman" w:eastAsia="Times New Roman" w:hAnsi="Times New Roman" w:cs="Times New Roman"/>
          <w:i/>
          <w:sz w:val="24"/>
          <w:szCs w:val="24"/>
        </w:rPr>
        <w:t>Cronbach Alpha</w:t>
      </w:r>
      <w:r w:rsidRPr="005E5493">
        <w:rPr>
          <w:rFonts w:ascii="Times New Roman" w:eastAsia="Times New Roman" w:hAnsi="Times New Roman" w:cs="Times New Roman"/>
          <w:sz w:val="24"/>
          <w:szCs w:val="24"/>
        </w:rPr>
        <w:t xml:space="preserve"> &lt; 0,6 maka pernyataan dinyatakan tidak reliabel</w:t>
      </w:r>
    </w:p>
    <w:p w:rsidR="00C82BBB" w:rsidRPr="009B22D9" w:rsidRDefault="009B22D9" w:rsidP="00176DDD">
      <w:pPr>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C82BBB" w:rsidRPr="00F56772" w:rsidRDefault="00C82BBB" w:rsidP="00B1765A">
      <w:pPr>
        <w:pStyle w:val="ListParagraph"/>
        <w:numPr>
          <w:ilvl w:val="0"/>
          <w:numId w:val="39"/>
        </w:numPr>
        <w:spacing w:after="0" w:line="240" w:lineRule="auto"/>
        <w:ind w:left="360"/>
        <w:jc w:val="both"/>
        <w:rPr>
          <w:rFonts w:ascii="Times New Roman" w:eastAsia="Times New Roman" w:hAnsi="Times New Roman" w:cs="Times New Roman"/>
          <w:b/>
          <w:sz w:val="24"/>
          <w:szCs w:val="24"/>
        </w:rPr>
      </w:pPr>
      <w:r w:rsidRPr="00F56772">
        <w:rPr>
          <w:rFonts w:ascii="Times New Roman" w:eastAsia="Times New Roman" w:hAnsi="Times New Roman" w:cs="Times New Roman"/>
          <w:b/>
          <w:sz w:val="24"/>
          <w:szCs w:val="24"/>
        </w:rPr>
        <w:t>Uji Asumsi Klasik</w:t>
      </w:r>
    </w:p>
    <w:p w:rsidR="00C82BBB" w:rsidRPr="005E5493" w:rsidRDefault="00C82BBB" w:rsidP="00176DDD">
      <w:pPr>
        <w:spacing w:after="0" w:line="240" w:lineRule="auto"/>
        <w:contextualSpacing/>
        <w:jc w:val="both"/>
        <w:rPr>
          <w:rFonts w:ascii="Times New Roman" w:eastAsia="Times New Roman" w:hAnsi="Times New Roman" w:cs="Times New Roman"/>
          <w:sz w:val="24"/>
          <w:szCs w:val="24"/>
        </w:rPr>
      </w:pPr>
      <w:r w:rsidRPr="005E5493">
        <w:rPr>
          <w:rFonts w:ascii="Times New Roman" w:eastAsia="Times New Roman" w:hAnsi="Times New Roman" w:cs="Times New Roman"/>
          <w:sz w:val="24"/>
          <w:szCs w:val="24"/>
        </w:rPr>
        <w:t xml:space="preserve">       Untuk memperoleh hasil yang lebih akurat pada analisis linear berganda maka dilakukan pengujian asumsi klasik agar hasil yang diperoleh merupakan persamaan regresi yang memiliki sifat </w:t>
      </w:r>
      <w:r w:rsidRPr="005E5493">
        <w:rPr>
          <w:rFonts w:ascii="Times New Roman" w:eastAsia="Times New Roman" w:hAnsi="Times New Roman" w:cs="Times New Roman"/>
          <w:i/>
          <w:sz w:val="24"/>
          <w:szCs w:val="24"/>
        </w:rPr>
        <w:t>Best Linear Unbiased Estimator</w:t>
      </w:r>
      <w:r w:rsidRPr="005E5493">
        <w:rPr>
          <w:rFonts w:ascii="Times New Roman" w:eastAsia="Times New Roman" w:hAnsi="Times New Roman" w:cs="Times New Roman"/>
          <w:sz w:val="24"/>
          <w:szCs w:val="24"/>
        </w:rPr>
        <w:t xml:space="preserve"> (BLUE).</w:t>
      </w:r>
    </w:p>
    <w:p w:rsidR="00C82BBB" w:rsidRDefault="00C82BBB" w:rsidP="00176DDD">
      <w:pPr>
        <w:spacing w:after="0" w:line="240" w:lineRule="auto"/>
        <w:ind w:firstLine="567"/>
        <w:contextualSpacing/>
        <w:jc w:val="both"/>
        <w:rPr>
          <w:rFonts w:ascii="Times New Roman" w:eastAsia="Calibri" w:hAnsi="Times New Roman" w:cs="Times New Roman"/>
          <w:sz w:val="24"/>
          <w:szCs w:val="24"/>
          <w:lang w:val="en-US"/>
        </w:rPr>
        <w:sectPr w:rsidR="00C82BBB" w:rsidSect="00110AAA">
          <w:headerReference w:type="default" r:id="rId8"/>
          <w:footerReference w:type="default" r:id="rId9"/>
          <w:pgSz w:w="11906" w:h="16838"/>
          <w:pgMar w:top="2268" w:right="1701" w:bottom="1701" w:left="2268" w:header="709" w:footer="709" w:gutter="0"/>
          <w:pgNumType w:start="34"/>
          <w:cols w:space="708"/>
          <w:docGrid w:linePitch="360"/>
        </w:sectPr>
      </w:pPr>
    </w:p>
    <w:p w:rsidR="00C82BBB" w:rsidRPr="00AC2C0F" w:rsidRDefault="00C82BBB" w:rsidP="00AC2C0F">
      <w:pPr>
        <w:spacing w:after="0" w:line="240" w:lineRule="auto"/>
        <w:rPr>
          <w:rFonts w:ascii="Times New Roman" w:eastAsia="Calibri" w:hAnsi="Times New Roman" w:cs="Times New Roman"/>
          <w:b/>
          <w:sz w:val="24"/>
          <w:szCs w:val="24"/>
          <w:lang w:val="en-US"/>
        </w:rPr>
      </w:pPr>
      <w:r w:rsidRPr="00AC2C0F">
        <w:rPr>
          <w:rFonts w:ascii="Times New Roman" w:eastAsia="Calibri" w:hAnsi="Times New Roman" w:cs="Times New Roman"/>
          <w:b/>
          <w:sz w:val="24"/>
          <w:szCs w:val="24"/>
        </w:rPr>
        <w:lastRenderedPageBreak/>
        <w:t>ANALISIS HASIL DAN PEMBAHASAN</w:t>
      </w:r>
    </w:p>
    <w:p w:rsidR="00C82BBB" w:rsidRPr="00D10051" w:rsidRDefault="00CB0463" w:rsidP="00176DDD">
      <w:pPr>
        <w:tabs>
          <w:tab w:val="left" w:pos="-4678"/>
        </w:tabs>
        <w:spacing w:after="0" w:line="240" w:lineRule="auto"/>
        <w:ind w:right="4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I. </w:t>
      </w:r>
      <w:r w:rsidR="00C82BBB" w:rsidRPr="00D10051">
        <w:rPr>
          <w:rFonts w:ascii="Times New Roman" w:eastAsia="Times New Roman" w:hAnsi="Times New Roman" w:cs="Times New Roman"/>
          <w:b/>
          <w:sz w:val="24"/>
          <w:szCs w:val="24"/>
        </w:rPr>
        <w:t>Pengujian Validitas dan Uji Reliabilitas</w:t>
      </w:r>
    </w:p>
    <w:p w:rsidR="00C82BBB" w:rsidRPr="00D10051" w:rsidRDefault="007A40B6" w:rsidP="00176DDD">
      <w:pPr>
        <w:tabs>
          <w:tab w:val="left" w:pos="1880"/>
        </w:tabs>
        <w:spacing w:after="0" w:line="240" w:lineRule="auto"/>
        <w:ind w:right="4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00C82BBB" w:rsidRPr="00D10051">
        <w:rPr>
          <w:rFonts w:ascii="Times New Roman" w:eastAsia="Times New Roman" w:hAnsi="Times New Roman" w:cs="Times New Roman"/>
          <w:b/>
          <w:sz w:val="24"/>
          <w:szCs w:val="24"/>
        </w:rPr>
        <w:t>Uji Validitas</w:t>
      </w:r>
    </w:p>
    <w:p w:rsidR="00C82BBB" w:rsidRPr="00D10051" w:rsidRDefault="00C82BBB" w:rsidP="00176DDD">
      <w:pPr>
        <w:tabs>
          <w:tab w:val="left" w:pos="1880"/>
        </w:tabs>
        <w:spacing w:after="0" w:line="240" w:lineRule="auto"/>
        <w:ind w:right="400"/>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 xml:space="preserve">       1. Variabel Harga (X</w:t>
      </w:r>
      <w:r w:rsidRPr="00D10051">
        <w:rPr>
          <w:rFonts w:ascii="Times New Roman" w:eastAsia="Times New Roman" w:hAnsi="Times New Roman" w:cs="Times New Roman"/>
          <w:sz w:val="24"/>
          <w:szCs w:val="24"/>
          <w:vertAlign w:val="subscript"/>
        </w:rPr>
        <w:t>1</w:t>
      </w:r>
      <w:r w:rsidRPr="00D10051">
        <w:rPr>
          <w:rFonts w:ascii="Times New Roman" w:eastAsia="Times New Roman" w:hAnsi="Times New Roman" w:cs="Times New Roman"/>
          <w:sz w:val="24"/>
          <w:szCs w:val="24"/>
        </w:rPr>
        <w:t>)</w:t>
      </w:r>
    </w:p>
    <w:p w:rsidR="00C82BBB" w:rsidRPr="00D10051" w:rsidRDefault="00C82BBB" w:rsidP="00176DDD">
      <w:pPr>
        <w:spacing w:after="0" w:line="240" w:lineRule="auto"/>
        <w:ind w:left="426" w:right="400" w:hanging="426"/>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 xml:space="preserve">              Uji validitas digunakan untuk mengukur sah atau </w:t>
      </w:r>
      <w:r w:rsidR="009D5C66">
        <w:rPr>
          <w:rFonts w:ascii="Times New Roman" w:eastAsia="Times New Roman" w:hAnsi="Times New Roman" w:cs="Times New Roman"/>
          <w:sz w:val="24"/>
          <w:szCs w:val="24"/>
        </w:rPr>
        <w:t>valid tidaknya suatu kuesioner.</w:t>
      </w:r>
      <w:r w:rsidR="009D5C66">
        <w:rPr>
          <w:rFonts w:ascii="Times New Roman" w:eastAsia="Times New Roman" w:hAnsi="Times New Roman" w:cs="Times New Roman"/>
          <w:sz w:val="24"/>
          <w:szCs w:val="24"/>
          <w:lang w:val="en-US"/>
        </w:rPr>
        <w:t xml:space="preserve"> </w:t>
      </w:r>
      <w:r w:rsidRPr="00D10051">
        <w:rPr>
          <w:rFonts w:ascii="Times New Roman" w:eastAsia="Times New Roman" w:hAnsi="Times New Roman" w:cs="Times New Roman"/>
          <w:sz w:val="24"/>
          <w:szCs w:val="24"/>
        </w:rPr>
        <w:t>Dalam penelitian ini sampel uji validitas diambil sebanyak 50 responden dengan menggunakan program SPSS versi 20 sebagai berikut:</w:t>
      </w:r>
    </w:p>
    <w:p w:rsidR="00C82BBB" w:rsidRPr="00D10051" w:rsidRDefault="00C82BBB" w:rsidP="00176DDD">
      <w:pPr>
        <w:numPr>
          <w:ilvl w:val="0"/>
          <w:numId w:val="28"/>
        </w:numPr>
        <w:spacing w:after="0" w:line="240" w:lineRule="auto"/>
        <w:ind w:right="400"/>
        <w:contextualSpacing/>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Jika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&gt; r</w:t>
      </w:r>
      <w:r w:rsidRPr="00D10051">
        <w:rPr>
          <w:rFonts w:ascii="Times New Roman" w:eastAsia="Times New Roman" w:hAnsi="Times New Roman" w:cs="Times New Roman"/>
          <w:sz w:val="24"/>
          <w:szCs w:val="24"/>
          <w:vertAlign w:val="subscript"/>
        </w:rPr>
        <w:t xml:space="preserve">tabel </w:t>
      </w:r>
      <w:r w:rsidRPr="00D10051">
        <w:rPr>
          <w:rFonts w:ascii="Times New Roman" w:eastAsia="Times New Roman" w:hAnsi="Times New Roman" w:cs="Times New Roman"/>
          <w:sz w:val="24"/>
          <w:szCs w:val="24"/>
        </w:rPr>
        <w:t>dinyatakan valid.</w:t>
      </w:r>
    </w:p>
    <w:p w:rsidR="00C82BBB" w:rsidRPr="00D10051" w:rsidRDefault="00C82BBB" w:rsidP="00176DDD">
      <w:pPr>
        <w:numPr>
          <w:ilvl w:val="0"/>
          <w:numId w:val="28"/>
        </w:numPr>
        <w:spacing w:after="0" w:line="240" w:lineRule="auto"/>
        <w:ind w:right="400"/>
        <w:contextualSpacing/>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Jika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&lt;r</w:t>
      </w:r>
      <w:r w:rsidRPr="00D10051">
        <w:rPr>
          <w:rFonts w:ascii="Times New Roman" w:eastAsia="Times New Roman" w:hAnsi="Times New Roman" w:cs="Times New Roman"/>
          <w:sz w:val="24"/>
          <w:szCs w:val="24"/>
          <w:vertAlign w:val="subscript"/>
        </w:rPr>
        <w:t xml:space="preserve">tabel </w:t>
      </w:r>
      <w:r w:rsidRPr="00D10051">
        <w:rPr>
          <w:rFonts w:ascii="Times New Roman" w:eastAsia="Times New Roman" w:hAnsi="Times New Roman" w:cs="Times New Roman"/>
          <w:sz w:val="24"/>
          <w:szCs w:val="24"/>
        </w:rPr>
        <w:t>dinyatakan tidak valid.</w:t>
      </w:r>
    </w:p>
    <w:p w:rsidR="00C82BBB" w:rsidRPr="00D10051" w:rsidRDefault="00C82BBB" w:rsidP="00176DDD">
      <w:pPr>
        <w:tabs>
          <w:tab w:val="left" w:pos="-3828"/>
        </w:tabs>
        <w:spacing w:after="0" w:line="240" w:lineRule="auto"/>
        <w:ind w:left="426" w:right="400" w:hanging="426"/>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 xml:space="preserve">              Berdasarkan hasil pengolahan data dengan bantuan program SPSS versi.20 maka diperoleh hasil uji validitas dengan melihat perbandingan antara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dan r</w:t>
      </w:r>
      <w:r w:rsidRPr="00D10051">
        <w:rPr>
          <w:rFonts w:ascii="Times New Roman" w:eastAsia="Times New Roman" w:hAnsi="Times New Roman" w:cs="Times New Roman"/>
          <w:sz w:val="24"/>
          <w:szCs w:val="24"/>
          <w:vertAlign w:val="subscript"/>
        </w:rPr>
        <w:t>tabel</w:t>
      </w:r>
      <w:r w:rsidRPr="00D10051">
        <w:rPr>
          <w:rFonts w:ascii="Times New Roman" w:eastAsia="Times New Roman" w:hAnsi="Times New Roman" w:cs="Times New Roman"/>
          <w:sz w:val="24"/>
          <w:szCs w:val="24"/>
        </w:rPr>
        <w:t xml:space="preserve"> sebagai berikut:</w:t>
      </w:r>
    </w:p>
    <w:p w:rsidR="00C82BBB" w:rsidRPr="00175993" w:rsidRDefault="00175993" w:rsidP="00176DDD">
      <w:pPr>
        <w:tabs>
          <w:tab w:val="left" w:pos="1880"/>
        </w:tabs>
        <w:spacing w:after="0" w:line="240" w:lineRule="auto"/>
        <w:ind w:right="4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Tabel </w:t>
      </w:r>
      <w:r>
        <w:rPr>
          <w:rFonts w:ascii="Times New Roman" w:eastAsia="Times New Roman" w:hAnsi="Times New Roman" w:cs="Times New Roman"/>
          <w:b/>
          <w:sz w:val="24"/>
          <w:szCs w:val="24"/>
          <w:lang w:val="en-US"/>
        </w:rPr>
        <w:t>II</w:t>
      </w:r>
    </w:p>
    <w:p w:rsidR="00C82BBB" w:rsidRPr="00D10051" w:rsidRDefault="00C82BBB" w:rsidP="00176DDD">
      <w:pPr>
        <w:spacing w:after="0" w:line="240" w:lineRule="auto"/>
        <w:ind w:right="400"/>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Hasil Uji Validitas Variabel Harga (X</w:t>
      </w:r>
      <w:r w:rsidRPr="00D10051">
        <w:rPr>
          <w:rFonts w:ascii="Times New Roman" w:eastAsia="Times New Roman" w:hAnsi="Times New Roman" w:cs="Times New Roman"/>
          <w:b/>
          <w:sz w:val="24"/>
          <w:szCs w:val="24"/>
          <w:vertAlign w:val="subscript"/>
        </w:rPr>
        <w:t>1</w:t>
      </w:r>
      <w:r w:rsidRPr="00D10051">
        <w:rPr>
          <w:rFonts w:ascii="Times New Roman" w:eastAsia="Times New Roman" w:hAnsi="Times New Roman" w:cs="Times New Roman"/>
          <w:b/>
          <w:sz w:val="24"/>
          <w:szCs w:val="24"/>
        </w:rPr>
        <w:t>)</w:t>
      </w:r>
    </w:p>
    <w:p w:rsidR="00C82BBB" w:rsidRPr="00D10051" w:rsidRDefault="00C82BBB" w:rsidP="00176DDD">
      <w:pPr>
        <w:tabs>
          <w:tab w:val="left" w:pos="1880"/>
        </w:tabs>
        <w:spacing w:after="0" w:line="240" w:lineRule="auto"/>
        <w:ind w:right="400"/>
        <w:jc w:val="center"/>
        <w:rPr>
          <w:rFonts w:ascii="Times New Roman" w:eastAsia="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1"/>
        <w:gridCol w:w="1843"/>
        <w:gridCol w:w="1388"/>
        <w:gridCol w:w="1484"/>
      </w:tblGrid>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Pernyataan</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b/>
                <w:i/>
                <w:sz w:val="24"/>
                <w:szCs w:val="24"/>
              </w:rPr>
            </w:pPr>
            <w:r w:rsidRPr="00D10051">
              <w:rPr>
                <w:rFonts w:ascii="Times New Roman" w:eastAsia="Times New Roman" w:hAnsi="Times New Roman" w:cs="Times New Roman"/>
                <w:b/>
                <w:i/>
                <w:sz w:val="24"/>
                <w:szCs w:val="24"/>
              </w:rPr>
              <w:t>Corrected Item Total Correlation</w:t>
            </w:r>
          </w:p>
          <w:p w:rsidR="00C82BBB" w:rsidRPr="00D10051" w:rsidRDefault="00C82BBB" w:rsidP="00176DDD">
            <w:pPr>
              <w:tabs>
                <w:tab w:val="left" w:pos="1877"/>
              </w:tabs>
              <w:spacing w:after="0" w:line="240" w:lineRule="auto"/>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(r</w:t>
            </w:r>
            <w:r w:rsidRPr="00D10051">
              <w:rPr>
                <w:rFonts w:ascii="Times New Roman" w:eastAsia="Times New Roman" w:hAnsi="Times New Roman" w:cs="Times New Roman"/>
                <w:b/>
                <w:sz w:val="24"/>
                <w:szCs w:val="24"/>
                <w:vertAlign w:val="subscript"/>
              </w:rPr>
              <w:t>hitung</w:t>
            </w:r>
            <w:r w:rsidRPr="00D10051">
              <w:rPr>
                <w:rFonts w:ascii="Times New Roman" w:eastAsia="Times New Roman" w:hAnsi="Times New Roman" w:cs="Times New Roman"/>
                <w:b/>
                <w:sz w:val="24"/>
                <w:szCs w:val="24"/>
              </w:rPr>
              <w:t>)</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r</w:t>
            </w:r>
            <w:r w:rsidRPr="00D10051">
              <w:rPr>
                <w:rFonts w:ascii="Times New Roman" w:eastAsia="Times New Roman" w:hAnsi="Times New Roman" w:cs="Times New Roman"/>
                <w:b/>
                <w:sz w:val="24"/>
                <w:szCs w:val="24"/>
                <w:vertAlign w:val="subscript"/>
              </w:rPr>
              <w:t>tabel</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Validitas</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1</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0,656</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i/>
                <w:sz w:val="24"/>
                <w:szCs w:val="24"/>
                <w:lang w:val="en-US"/>
              </w:rPr>
              <w:t xml:space="preserve"> </w:t>
            </w:r>
            <w:r w:rsidRPr="00D10051">
              <w:rPr>
                <w:rFonts w:ascii="Times New Roman" w:eastAsia="Times New Roman" w:hAnsi="Times New Roman" w:cs="Times New Roman"/>
                <w:sz w:val="24"/>
                <w:szCs w:val="24"/>
                <w:lang w:val="en-US"/>
              </w:rPr>
              <w:t>2</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0,518</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3</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0,538</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4</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0,677</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5</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0,561</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6</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0,350</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7</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0,649</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tcBorders>
              <w:bottom w:val="single" w:sz="4" w:space="0" w:color="auto"/>
            </w:tcBorders>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8</w:t>
            </w:r>
          </w:p>
        </w:tc>
        <w:tc>
          <w:tcPr>
            <w:tcW w:w="1843" w:type="dxa"/>
            <w:tcBorders>
              <w:bottom w:val="single" w:sz="4" w:space="0" w:color="auto"/>
            </w:tcBorders>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0,496</w:t>
            </w:r>
          </w:p>
        </w:tc>
        <w:tc>
          <w:tcPr>
            <w:tcW w:w="1388" w:type="dxa"/>
            <w:tcBorders>
              <w:bottom w:val="single" w:sz="4" w:space="0" w:color="auto"/>
            </w:tcBorders>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tcBorders>
              <w:bottom w:val="single" w:sz="4" w:space="0" w:color="auto"/>
            </w:tcBorders>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tcBorders>
              <w:top w:val="single" w:sz="4" w:space="0" w:color="auto"/>
            </w:tcBorders>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9</w:t>
            </w:r>
          </w:p>
        </w:tc>
        <w:tc>
          <w:tcPr>
            <w:tcW w:w="1843" w:type="dxa"/>
            <w:tcBorders>
              <w:top w:val="single" w:sz="4" w:space="0" w:color="auto"/>
            </w:tcBorders>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0,477</w:t>
            </w:r>
          </w:p>
        </w:tc>
        <w:tc>
          <w:tcPr>
            <w:tcW w:w="1388" w:type="dxa"/>
            <w:tcBorders>
              <w:top w:val="single" w:sz="4" w:space="0" w:color="auto"/>
            </w:tcBorders>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tcBorders>
              <w:top w:val="single" w:sz="4" w:space="0" w:color="auto"/>
            </w:tcBorders>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10</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0,466</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11</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0,328</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71"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lang w:val="en-US"/>
              </w:rPr>
            </w:pPr>
            <w:r w:rsidRPr="00D10051">
              <w:rPr>
                <w:rFonts w:ascii="Times New Roman" w:eastAsia="Times New Roman" w:hAnsi="Times New Roman" w:cs="Times New Roman"/>
                <w:i/>
                <w:sz w:val="24"/>
                <w:szCs w:val="24"/>
              </w:rPr>
              <w:t xml:space="preserve">Item </w:t>
            </w:r>
            <w:r w:rsidRPr="00D10051">
              <w:rPr>
                <w:rFonts w:ascii="Times New Roman" w:eastAsia="Times New Roman" w:hAnsi="Times New Roman" w:cs="Times New Roman"/>
                <w:sz w:val="24"/>
                <w:szCs w:val="24"/>
                <w:lang w:val="en-US"/>
              </w:rPr>
              <w:t>12</w:t>
            </w:r>
          </w:p>
        </w:tc>
        <w:tc>
          <w:tcPr>
            <w:tcW w:w="1843" w:type="dxa"/>
            <w:shd w:val="clear" w:color="auto" w:fill="auto"/>
            <w:vAlign w:val="center"/>
          </w:tcPr>
          <w:p w:rsidR="00C82BBB" w:rsidRPr="00D10051" w:rsidRDefault="00C82BBB" w:rsidP="00176DDD">
            <w:pPr>
              <w:tabs>
                <w:tab w:val="left" w:pos="1877"/>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0,502</w:t>
            </w:r>
          </w:p>
        </w:tc>
        <w:tc>
          <w:tcPr>
            <w:tcW w:w="1388"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484"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bl>
    <w:p w:rsidR="00C82BBB" w:rsidRPr="00D10051" w:rsidRDefault="00C82BBB" w:rsidP="00176DDD">
      <w:pPr>
        <w:spacing w:after="0" w:line="240" w:lineRule="auto"/>
        <w:ind w:right="400"/>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ab/>
        <w:t xml:space="preserve">  Sumber: Hasil perhitungan SPSS Versi. 20 (data diolah)</w:t>
      </w:r>
    </w:p>
    <w:p w:rsidR="00C82BBB" w:rsidRDefault="00C82BBB" w:rsidP="00176DDD">
      <w:pPr>
        <w:tabs>
          <w:tab w:val="left" w:pos="1880"/>
        </w:tabs>
        <w:spacing w:after="0" w:line="240" w:lineRule="auto"/>
        <w:ind w:left="426" w:right="400" w:hanging="426"/>
        <w:jc w:val="both"/>
        <w:rPr>
          <w:rFonts w:ascii="Times New Roman" w:eastAsia="Times New Roman" w:hAnsi="Times New Roman" w:cs="Times New Roman"/>
          <w:sz w:val="24"/>
          <w:szCs w:val="24"/>
          <w:lang w:val="en-US"/>
        </w:rPr>
      </w:pPr>
      <w:r w:rsidRPr="00D10051">
        <w:rPr>
          <w:rFonts w:ascii="Times New Roman" w:eastAsia="Times New Roman" w:hAnsi="Times New Roman" w:cs="Times New Roman"/>
          <w:sz w:val="24"/>
          <w:szCs w:val="24"/>
        </w:rPr>
        <w:t xml:space="preserve">              Berdasarkan tabel IV.2 di atas diketahui nilai validitas pernyataan untuk harga seluruhnya sudah valid karena nilai validitas seluruhnya lebih besar dari r</w:t>
      </w:r>
      <w:r w:rsidRPr="00D10051">
        <w:rPr>
          <w:rFonts w:ascii="Times New Roman" w:eastAsia="Times New Roman" w:hAnsi="Times New Roman" w:cs="Times New Roman"/>
          <w:sz w:val="24"/>
          <w:szCs w:val="24"/>
          <w:vertAlign w:val="subscript"/>
        </w:rPr>
        <w:t xml:space="preserve">tabel </w:t>
      </w:r>
      <w:r w:rsidRPr="00D10051">
        <w:rPr>
          <w:rFonts w:ascii="Times New Roman" w:eastAsia="Times New Roman" w:hAnsi="Times New Roman" w:cs="Times New Roman"/>
          <w:sz w:val="24"/>
          <w:szCs w:val="24"/>
        </w:rPr>
        <w:t xml:space="preserve">(n-2= 50-2= 48=0,284). Sehingga diperoleh bahwa pengujian dari variabel harga nilai </w:t>
      </w:r>
      <w:r w:rsidRPr="00D10051">
        <w:rPr>
          <w:rFonts w:ascii="Times New Roman" w:eastAsia="Times New Roman" w:hAnsi="Times New Roman" w:cs="Times New Roman"/>
          <w:i/>
          <w:sz w:val="24"/>
          <w:szCs w:val="24"/>
        </w:rPr>
        <w:t>Corrected Item Total Correlation</w:t>
      </w:r>
      <w:r w:rsidRPr="00D10051">
        <w:rPr>
          <w:rFonts w:ascii="Times New Roman" w:eastAsia="Times New Roman" w:hAnsi="Times New Roman" w:cs="Times New Roman"/>
          <w:sz w:val="24"/>
          <w:szCs w:val="24"/>
        </w:rPr>
        <w:t xml:space="preserve">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tertinggi pada </w:t>
      </w: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4 sebesar 0,677 dimana hasil analisis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0,677 &gt; 0,284 dan nilai terendah pada </w:t>
      </w: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11 sebesar 0,328 dimana akan diperoleh hasil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0,677 &gt; 0,284 . Dimana pengujian seluruh pernyataan dari harga memiliki nilai yang lebih besar dari 0,284. Dengan demikian dapat disimpulkan bahwa seluruh pernyataan dari harga dinyatakan valid dan dapat digunakan dalam penelitian selanjutnya.</w:t>
      </w:r>
    </w:p>
    <w:p w:rsidR="009D5C66" w:rsidRDefault="009D5C66" w:rsidP="00176DDD">
      <w:pPr>
        <w:tabs>
          <w:tab w:val="left" w:pos="1880"/>
        </w:tabs>
        <w:spacing w:after="0" w:line="240" w:lineRule="auto"/>
        <w:ind w:left="426" w:right="400" w:hanging="426"/>
        <w:jc w:val="both"/>
        <w:rPr>
          <w:rFonts w:ascii="Times New Roman" w:eastAsia="Times New Roman" w:hAnsi="Times New Roman" w:cs="Times New Roman"/>
          <w:sz w:val="24"/>
          <w:szCs w:val="24"/>
          <w:lang w:val="en-US"/>
        </w:rPr>
      </w:pPr>
    </w:p>
    <w:p w:rsidR="009D5C66" w:rsidRDefault="009D5C66" w:rsidP="00176DDD">
      <w:pPr>
        <w:tabs>
          <w:tab w:val="left" w:pos="1880"/>
        </w:tabs>
        <w:spacing w:after="0" w:line="240" w:lineRule="auto"/>
        <w:ind w:left="426" w:right="400" w:hanging="426"/>
        <w:jc w:val="both"/>
        <w:rPr>
          <w:rFonts w:ascii="Times New Roman" w:eastAsia="Times New Roman" w:hAnsi="Times New Roman" w:cs="Times New Roman"/>
          <w:sz w:val="24"/>
          <w:szCs w:val="24"/>
          <w:lang w:val="en-US"/>
        </w:rPr>
      </w:pPr>
    </w:p>
    <w:p w:rsidR="009D5C66" w:rsidRPr="009D5C66" w:rsidRDefault="009D5C66" w:rsidP="00176DDD">
      <w:pPr>
        <w:tabs>
          <w:tab w:val="left" w:pos="1880"/>
        </w:tabs>
        <w:spacing w:after="0" w:line="240" w:lineRule="auto"/>
        <w:ind w:left="426" w:right="400" w:hanging="426"/>
        <w:jc w:val="both"/>
        <w:rPr>
          <w:rFonts w:ascii="Times New Roman" w:eastAsia="Times New Roman" w:hAnsi="Times New Roman" w:cs="Times New Roman"/>
          <w:sz w:val="24"/>
          <w:szCs w:val="24"/>
          <w:lang w:val="en-US"/>
        </w:rPr>
      </w:pPr>
    </w:p>
    <w:p w:rsidR="00C82BBB" w:rsidRPr="0028375D" w:rsidRDefault="00C82BBB" w:rsidP="00176DDD">
      <w:pPr>
        <w:tabs>
          <w:tab w:val="left" w:pos="1880"/>
        </w:tabs>
        <w:spacing w:after="0" w:line="240" w:lineRule="auto"/>
        <w:ind w:right="400"/>
        <w:jc w:val="both"/>
        <w:rPr>
          <w:rFonts w:ascii="Times New Roman" w:eastAsia="Times New Roman" w:hAnsi="Times New Roman" w:cs="Times New Roman"/>
          <w:sz w:val="24"/>
          <w:szCs w:val="24"/>
          <w:lang w:val="en-US"/>
        </w:rPr>
      </w:pPr>
      <w:r w:rsidRPr="00D10051">
        <w:rPr>
          <w:rFonts w:ascii="Times New Roman" w:eastAsia="Times New Roman" w:hAnsi="Times New Roman" w:cs="Times New Roman"/>
          <w:sz w:val="24"/>
          <w:szCs w:val="24"/>
        </w:rPr>
        <w:lastRenderedPageBreak/>
        <w:t xml:space="preserve">       2. Variabel Kualitas Produk (X2)</w:t>
      </w:r>
      <w:r w:rsidR="0028375D">
        <w:rPr>
          <w:rFonts w:ascii="Times New Roman" w:eastAsia="Times New Roman" w:hAnsi="Times New Roman" w:cs="Times New Roman"/>
          <w:sz w:val="24"/>
          <w:szCs w:val="24"/>
          <w:lang w:val="en-US"/>
        </w:rPr>
        <w:t xml:space="preserve"> </w:t>
      </w:r>
    </w:p>
    <w:p w:rsidR="00C82BBB" w:rsidRPr="00D10051" w:rsidRDefault="00C82BBB" w:rsidP="00176DDD">
      <w:pPr>
        <w:tabs>
          <w:tab w:val="left" w:pos="-3828"/>
        </w:tabs>
        <w:spacing w:after="0" w:line="240" w:lineRule="auto"/>
        <w:ind w:left="426" w:right="400" w:hanging="426"/>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 xml:space="preserve">              Uji validitas digunakan untuk mengukur sah atau valid tidaknya suatu kuesioner. “Suatu kuesioner dinyatakan valid jika pernyataan pada kuesioner mampu untuk mengungkapkan sesuatu yang akan diukur oleh kuesioner tersebut” (Ghozali, 2009;45). Berdasarkan hasil pengolahan data dengan dengan bantuan program SPSS versi. 20, maka diperoleh hasil uji validitas dengan melihat perbandingan antara r</w:t>
      </w:r>
      <w:r w:rsidRPr="00D10051">
        <w:rPr>
          <w:rFonts w:ascii="Times New Roman" w:eastAsia="Times New Roman" w:hAnsi="Times New Roman" w:cs="Times New Roman"/>
          <w:sz w:val="24"/>
          <w:szCs w:val="24"/>
          <w:vertAlign w:val="subscript"/>
        </w:rPr>
        <w:t xml:space="preserve">hitung </w:t>
      </w:r>
      <w:r w:rsidRPr="00D10051">
        <w:rPr>
          <w:rFonts w:ascii="Times New Roman" w:eastAsia="Times New Roman" w:hAnsi="Times New Roman" w:cs="Times New Roman"/>
          <w:sz w:val="24"/>
          <w:szCs w:val="24"/>
        </w:rPr>
        <w:t>dan r</w:t>
      </w:r>
      <w:r w:rsidRPr="00D10051">
        <w:rPr>
          <w:rFonts w:ascii="Times New Roman" w:eastAsia="Times New Roman" w:hAnsi="Times New Roman" w:cs="Times New Roman"/>
          <w:sz w:val="24"/>
          <w:szCs w:val="24"/>
          <w:vertAlign w:val="subscript"/>
        </w:rPr>
        <w:t>tabel</w:t>
      </w:r>
      <w:r w:rsidRPr="00D10051">
        <w:rPr>
          <w:rFonts w:ascii="Times New Roman" w:eastAsia="Times New Roman" w:hAnsi="Times New Roman" w:cs="Times New Roman"/>
          <w:sz w:val="24"/>
          <w:szCs w:val="24"/>
        </w:rPr>
        <w:t xml:space="preserve"> sebagai berikut:</w:t>
      </w:r>
    </w:p>
    <w:p w:rsidR="00C82BBB" w:rsidRPr="00175993" w:rsidRDefault="00C82BBB" w:rsidP="00176DDD">
      <w:pPr>
        <w:tabs>
          <w:tab w:val="left" w:pos="1880"/>
        </w:tabs>
        <w:spacing w:after="0" w:line="240" w:lineRule="auto"/>
        <w:ind w:right="400"/>
        <w:jc w:val="center"/>
        <w:rPr>
          <w:rFonts w:ascii="Times New Roman" w:eastAsia="Times New Roman" w:hAnsi="Times New Roman" w:cs="Times New Roman"/>
          <w:b/>
          <w:sz w:val="24"/>
          <w:szCs w:val="24"/>
          <w:lang w:val="en-US"/>
        </w:rPr>
      </w:pPr>
      <w:r w:rsidRPr="00D10051">
        <w:rPr>
          <w:rFonts w:ascii="Times New Roman" w:eastAsia="Times New Roman" w:hAnsi="Times New Roman" w:cs="Times New Roman"/>
          <w:b/>
          <w:sz w:val="24"/>
          <w:szCs w:val="24"/>
        </w:rPr>
        <w:t xml:space="preserve">Tabel </w:t>
      </w:r>
      <w:r w:rsidR="00175993">
        <w:rPr>
          <w:rFonts w:ascii="Times New Roman" w:eastAsia="Times New Roman" w:hAnsi="Times New Roman" w:cs="Times New Roman"/>
          <w:b/>
          <w:sz w:val="24"/>
          <w:szCs w:val="24"/>
          <w:lang w:val="en-US"/>
        </w:rPr>
        <w:t>III</w:t>
      </w:r>
    </w:p>
    <w:p w:rsidR="00C82BBB" w:rsidRPr="00D10051" w:rsidRDefault="00C82BBB" w:rsidP="00176DDD">
      <w:pPr>
        <w:tabs>
          <w:tab w:val="left" w:pos="1880"/>
        </w:tabs>
        <w:spacing w:after="0" w:line="240" w:lineRule="auto"/>
        <w:ind w:right="400"/>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Hasil Uji Validitas Variabel Kualitas Produk</w:t>
      </w:r>
    </w:p>
    <w:p w:rsidR="00C82BBB" w:rsidRPr="00D10051" w:rsidRDefault="00C82BBB" w:rsidP="00176DDD">
      <w:pPr>
        <w:tabs>
          <w:tab w:val="left" w:pos="1880"/>
        </w:tabs>
        <w:spacing w:after="0" w:line="240" w:lineRule="auto"/>
        <w:ind w:right="400"/>
        <w:jc w:val="center"/>
        <w:rPr>
          <w:rFonts w:ascii="Times New Roman" w:eastAsia="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4"/>
        <w:gridCol w:w="1595"/>
        <w:gridCol w:w="1134"/>
        <w:gridCol w:w="1382"/>
      </w:tblGrid>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2"/>
              <w:jc w:val="center"/>
              <w:rPr>
                <w:rFonts w:ascii="Times New Roman" w:eastAsia="Times New Roman" w:hAnsi="Times New Roman" w:cs="Times New Roman"/>
                <w:b/>
                <w:sz w:val="28"/>
                <w:szCs w:val="24"/>
              </w:rPr>
            </w:pPr>
            <w:r w:rsidRPr="00D10051">
              <w:rPr>
                <w:rFonts w:ascii="Times New Roman" w:eastAsia="Times New Roman" w:hAnsi="Times New Roman" w:cs="Times New Roman"/>
                <w:b/>
                <w:sz w:val="28"/>
                <w:szCs w:val="24"/>
              </w:rPr>
              <w:t>Pernyataan</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b/>
                <w:i/>
                <w:sz w:val="28"/>
                <w:szCs w:val="24"/>
              </w:rPr>
            </w:pPr>
            <w:r w:rsidRPr="00D10051">
              <w:rPr>
                <w:rFonts w:ascii="Times New Roman" w:eastAsia="Times New Roman" w:hAnsi="Times New Roman" w:cs="Times New Roman"/>
                <w:b/>
                <w:i/>
                <w:sz w:val="28"/>
                <w:szCs w:val="24"/>
              </w:rPr>
              <w:t>Corrected Item Total Correlation</w:t>
            </w:r>
          </w:p>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b/>
                <w:sz w:val="28"/>
                <w:szCs w:val="24"/>
              </w:rPr>
            </w:pPr>
            <w:r w:rsidRPr="00D10051">
              <w:rPr>
                <w:rFonts w:ascii="Times New Roman" w:eastAsia="Times New Roman" w:hAnsi="Times New Roman" w:cs="Times New Roman"/>
                <w:b/>
                <w:sz w:val="28"/>
                <w:szCs w:val="24"/>
              </w:rPr>
              <w:t>(r</w:t>
            </w:r>
            <w:r w:rsidRPr="00D10051">
              <w:rPr>
                <w:rFonts w:ascii="Times New Roman" w:eastAsia="Times New Roman" w:hAnsi="Times New Roman" w:cs="Times New Roman"/>
                <w:b/>
                <w:sz w:val="28"/>
                <w:szCs w:val="24"/>
                <w:vertAlign w:val="subscript"/>
              </w:rPr>
              <w:t>hitung</w:t>
            </w:r>
            <w:r w:rsidRPr="00D10051">
              <w:rPr>
                <w:rFonts w:ascii="Times New Roman" w:eastAsia="Times New Roman" w:hAnsi="Times New Roman" w:cs="Times New Roman"/>
                <w:b/>
                <w:sz w:val="28"/>
                <w:szCs w:val="24"/>
              </w:rPr>
              <w:t>)</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b/>
                <w:sz w:val="28"/>
                <w:szCs w:val="24"/>
              </w:rPr>
            </w:pPr>
            <w:r w:rsidRPr="00D10051">
              <w:rPr>
                <w:rFonts w:ascii="Times New Roman" w:eastAsia="Times New Roman" w:hAnsi="Times New Roman" w:cs="Times New Roman"/>
                <w:b/>
                <w:sz w:val="28"/>
                <w:szCs w:val="24"/>
              </w:rPr>
              <w:t>r</w:t>
            </w:r>
            <w:r w:rsidRPr="00D10051">
              <w:rPr>
                <w:rFonts w:ascii="Times New Roman" w:eastAsia="Times New Roman" w:hAnsi="Times New Roman" w:cs="Times New Roman"/>
                <w:b/>
                <w:sz w:val="28"/>
                <w:szCs w:val="24"/>
                <w:vertAlign w:val="subscript"/>
              </w:rPr>
              <w:t>tabel</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b/>
                <w:sz w:val="28"/>
                <w:szCs w:val="24"/>
              </w:rPr>
            </w:pPr>
            <w:r w:rsidRPr="00D10051">
              <w:rPr>
                <w:rFonts w:ascii="Times New Roman" w:eastAsia="Times New Roman" w:hAnsi="Times New Roman" w:cs="Times New Roman"/>
                <w:b/>
                <w:sz w:val="28"/>
                <w:szCs w:val="24"/>
              </w:rPr>
              <w:t>Validitas</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1</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0,296</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2</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0,444</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3</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0,621</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4</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0,465</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5</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0,449</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6</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0,609</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7</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0,310</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8</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0,507</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r w:rsidR="00C82BBB" w:rsidRPr="00D10051" w:rsidTr="00110AAA">
        <w:trPr>
          <w:jc w:val="center"/>
        </w:trPr>
        <w:tc>
          <w:tcPr>
            <w:tcW w:w="177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lang w:val="en-US"/>
              </w:rPr>
            </w:pPr>
            <w:r w:rsidRPr="00D10051">
              <w:rPr>
                <w:rFonts w:ascii="Times New Roman" w:eastAsia="Times New Roman" w:hAnsi="Times New Roman" w:cs="Times New Roman"/>
                <w:i/>
                <w:sz w:val="28"/>
                <w:szCs w:val="24"/>
              </w:rPr>
              <w:t xml:space="preserve">Item </w:t>
            </w:r>
            <w:r w:rsidRPr="00D10051">
              <w:rPr>
                <w:rFonts w:ascii="Times New Roman" w:eastAsia="Times New Roman" w:hAnsi="Times New Roman" w:cs="Times New Roman"/>
                <w:sz w:val="28"/>
                <w:szCs w:val="24"/>
                <w:lang w:val="en-US"/>
              </w:rPr>
              <w:t>9</w:t>
            </w:r>
          </w:p>
        </w:tc>
        <w:tc>
          <w:tcPr>
            <w:tcW w:w="1595" w:type="dxa"/>
            <w:shd w:val="clear" w:color="auto" w:fill="auto"/>
            <w:vAlign w:val="center"/>
          </w:tcPr>
          <w:p w:rsidR="00C82BBB" w:rsidRPr="00D10051" w:rsidRDefault="00C82BBB" w:rsidP="00176DDD">
            <w:pPr>
              <w:tabs>
                <w:tab w:val="left" w:pos="1880"/>
              </w:tabs>
              <w:spacing w:after="0" w:line="240" w:lineRule="auto"/>
              <w:ind w:right="33"/>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0,401</w:t>
            </w:r>
          </w:p>
        </w:tc>
        <w:tc>
          <w:tcPr>
            <w:tcW w:w="1134"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0,284</w:t>
            </w:r>
          </w:p>
        </w:tc>
        <w:tc>
          <w:tcPr>
            <w:tcW w:w="1382"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8"/>
                <w:szCs w:val="24"/>
              </w:rPr>
            </w:pPr>
            <w:r w:rsidRPr="00D10051">
              <w:rPr>
                <w:rFonts w:ascii="Times New Roman" w:eastAsia="Times New Roman" w:hAnsi="Times New Roman" w:cs="Times New Roman"/>
                <w:sz w:val="28"/>
                <w:szCs w:val="24"/>
              </w:rPr>
              <w:t>Valid</w:t>
            </w:r>
          </w:p>
        </w:tc>
      </w:tr>
    </w:tbl>
    <w:p w:rsidR="00C82BBB" w:rsidRPr="00D10051" w:rsidRDefault="00C82BBB" w:rsidP="00176DDD">
      <w:pPr>
        <w:spacing w:after="0" w:line="240" w:lineRule="auto"/>
        <w:ind w:right="400"/>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 xml:space="preserve">        Sumber: Hasil Perhitungan SPSS Versi. 20 (data diolah)</w:t>
      </w:r>
    </w:p>
    <w:p w:rsidR="00C82BBB" w:rsidRDefault="00C82BBB" w:rsidP="00176DDD">
      <w:pPr>
        <w:tabs>
          <w:tab w:val="left" w:pos="-3828"/>
        </w:tabs>
        <w:spacing w:after="0" w:line="240" w:lineRule="auto"/>
        <w:ind w:left="426" w:right="400" w:hanging="426"/>
        <w:jc w:val="both"/>
        <w:rPr>
          <w:rFonts w:ascii="Times New Roman" w:eastAsia="Times New Roman" w:hAnsi="Times New Roman" w:cs="Times New Roman"/>
          <w:sz w:val="24"/>
          <w:szCs w:val="24"/>
          <w:lang w:val="en-US"/>
        </w:rPr>
      </w:pPr>
      <w:r w:rsidRPr="00D10051">
        <w:rPr>
          <w:rFonts w:ascii="Times New Roman" w:eastAsia="Times New Roman" w:hAnsi="Times New Roman" w:cs="Times New Roman"/>
          <w:sz w:val="24"/>
          <w:szCs w:val="24"/>
        </w:rPr>
        <w:t xml:space="preserve">              Berdasarkan Tabel IV.3 di atas diketahui nilai validitas pernyataan untuk kualitas produk seluruhnya sudah valid karena nilai validitas seluruhnya lebih besar dari r</w:t>
      </w:r>
      <w:r w:rsidRPr="00D10051">
        <w:rPr>
          <w:rFonts w:ascii="Times New Roman" w:eastAsia="Times New Roman" w:hAnsi="Times New Roman" w:cs="Times New Roman"/>
          <w:sz w:val="24"/>
          <w:szCs w:val="24"/>
          <w:vertAlign w:val="subscript"/>
        </w:rPr>
        <w:t>tabel</w:t>
      </w:r>
      <w:r w:rsidRPr="00D10051">
        <w:rPr>
          <w:rFonts w:ascii="Times New Roman" w:eastAsia="Times New Roman" w:hAnsi="Times New Roman" w:cs="Times New Roman"/>
          <w:sz w:val="24"/>
          <w:szCs w:val="24"/>
        </w:rPr>
        <w:t xml:space="preserve"> (n-2=50-2=48). Sehingga diperoleh bahwa pengujian dari variabel kualitas produk nilai </w:t>
      </w:r>
      <w:r w:rsidRPr="00D10051">
        <w:rPr>
          <w:rFonts w:ascii="Times New Roman" w:eastAsia="Times New Roman" w:hAnsi="Times New Roman" w:cs="Times New Roman"/>
          <w:i/>
          <w:sz w:val="24"/>
          <w:szCs w:val="24"/>
        </w:rPr>
        <w:t xml:space="preserve">Corrected Item Total Correlation </w:t>
      </w:r>
      <w:r w:rsidRPr="00D10051">
        <w:rPr>
          <w:rFonts w:ascii="Times New Roman" w:eastAsia="Times New Roman" w:hAnsi="Times New Roman" w:cs="Times New Roman"/>
          <w:sz w:val="24"/>
          <w:szCs w:val="24"/>
        </w:rPr>
        <w:t>(r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tertinggi pada </w:t>
      </w: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3 sebesar 0,621 dimana hasil analisis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0,621 &gt; 0,284 dan nilai terendah pada </w:t>
      </w: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 sebesar 0,296 dimana akan diperoleh hasil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0,621 &gt; 0,284 . Dimana pengujian seluruh pernyataan dari kualitas produk memiliki nilai yang lebih besar dari 0,284. Dengan demikian dapat disimpulkan bahwa seluruh pernyataan dari kualitas produk dinyatakan valid dan dapat digunakan dalam penelitian selanjutnya.</w:t>
      </w:r>
    </w:p>
    <w:p w:rsidR="009D5C66" w:rsidRPr="009D5C66" w:rsidRDefault="009D5C66" w:rsidP="00176DDD">
      <w:pPr>
        <w:tabs>
          <w:tab w:val="left" w:pos="-3828"/>
        </w:tabs>
        <w:spacing w:after="0" w:line="240" w:lineRule="auto"/>
        <w:ind w:left="426" w:right="400" w:hanging="426"/>
        <w:jc w:val="both"/>
        <w:rPr>
          <w:rFonts w:ascii="Times New Roman" w:eastAsia="Times New Roman" w:hAnsi="Times New Roman" w:cs="Times New Roman"/>
          <w:sz w:val="24"/>
          <w:szCs w:val="24"/>
          <w:lang w:val="en-US"/>
        </w:rPr>
      </w:pPr>
    </w:p>
    <w:p w:rsidR="00C82BBB" w:rsidRPr="00D10051" w:rsidRDefault="00C82BBB" w:rsidP="00176DDD">
      <w:pPr>
        <w:tabs>
          <w:tab w:val="left" w:pos="-3828"/>
        </w:tabs>
        <w:spacing w:after="0" w:line="240" w:lineRule="auto"/>
        <w:ind w:right="400"/>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 xml:space="preserve">       3. Variabel Loyalitas Konsumen </w:t>
      </w:r>
    </w:p>
    <w:p w:rsidR="00C82BBB" w:rsidRDefault="00C82BBB" w:rsidP="00176DDD">
      <w:pPr>
        <w:tabs>
          <w:tab w:val="left" w:pos="-3828"/>
        </w:tabs>
        <w:spacing w:after="0" w:line="240" w:lineRule="auto"/>
        <w:ind w:left="426" w:right="400" w:hanging="426"/>
        <w:jc w:val="both"/>
        <w:rPr>
          <w:rFonts w:ascii="Times New Roman" w:eastAsia="Times New Roman" w:hAnsi="Times New Roman" w:cs="Times New Roman"/>
          <w:sz w:val="24"/>
          <w:szCs w:val="24"/>
          <w:lang w:val="en-US"/>
        </w:rPr>
      </w:pPr>
      <w:r w:rsidRPr="00D10051">
        <w:rPr>
          <w:rFonts w:ascii="Times New Roman" w:eastAsia="Times New Roman" w:hAnsi="Times New Roman" w:cs="Times New Roman"/>
          <w:sz w:val="24"/>
          <w:szCs w:val="24"/>
        </w:rPr>
        <w:t xml:space="preserve">              Uji validitas digunakan untuk mengukur sah atau valid tidaknya suatu kuesioner. “Suatu kuesioner dinyatakan valid jika pernyataan pada kuesioner mampu untuk mengungkapkan sesuatu yang akan diukur oleh kuesioner tersebut” (Ghozali, 2009;45). Berdasarkan hasil pengolahan data dengan dengan bantuan program SPSS versi. 20, maka diperoleh </w:t>
      </w:r>
      <w:r w:rsidRPr="00D10051">
        <w:rPr>
          <w:rFonts w:ascii="Times New Roman" w:eastAsia="Times New Roman" w:hAnsi="Times New Roman" w:cs="Times New Roman"/>
          <w:sz w:val="24"/>
          <w:szCs w:val="24"/>
        </w:rPr>
        <w:lastRenderedPageBreak/>
        <w:t>hasil uji validitas dengan melihat perbandingan antara r</w:t>
      </w:r>
      <w:r w:rsidRPr="00D10051">
        <w:rPr>
          <w:rFonts w:ascii="Times New Roman" w:eastAsia="Times New Roman" w:hAnsi="Times New Roman" w:cs="Times New Roman"/>
          <w:sz w:val="24"/>
          <w:szCs w:val="24"/>
          <w:vertAlign w:val="subscript"/>
        </w:rPr>
        <w:t xml:space="preserve">hitung </w:t>
      </w:r>
      <w:r w:rsidRPr="00D10051">
        <w:rPr>
          <w:rFonts w:ascii="Times New Roman" w:eastAsia="Times New Roman" w:hAnsi="Times New Roman" w:cs="Times New Roman"/>
          <w:sz w:val="24"/>
          <w:szCs w:val="24"/>
        </w:rPr>
        <w:t>dan r</w:t>
      </w:r>
      <w:r w:rsidRPr="00D10051">
        <w:rPr>
          <w:rFonts w:ascii="Times New Roman" w:eastAsia="Times New Roman" w:hAnsi="Times New Roman" w:cs="Times New Roman"/>
          <w:sz w:val="24"/>
          <w:szCs w:val="24"/>
          <w:vertAlign w:val="subscript"/>
        </w:rPr>
        <w:t>tabel</w:t>
      </w:r>
      <w:r w:rsidRPr="00D10051">
        <w:rPr>
          <w:rFonts w:ascii="Times New Roman" w:eastAsia="Times New Roman" w:hAnsi="Times New Roman" w:cs="Times New Roman"/>
          <w:sz w:val="24"/>
          <w:szCs w:val="24"/>
        </w:rPr>
        <w:t xml:space="preserve"> sebagai berikut:</w:t>
      </w:r>
    </w:p>
    <w:p w:rsidR="00175993" w:rsidRPr="00175993" w:rsidRDefault="00175993" w:rsidP="00176DDD">
      <w:pPr>
        <w:tabs>
          <w:tab w:val="left" w:pos="-3828"/>
        </w:tabs>
        <w:spacing w:after="0" w:line="240" w:lineRule="auto"/>
        <w:ind w:left="426" w:right="400" w:hanging="426"/>
        <w:jc w:val="both"/>
        <w:rPr>
          <w:rFonts w:ascii="Times New Roman" w:eastAsia="Times New Roman" w:hAnsi="Times New Roman" w:cs="Times New Roman"/>
          <w:sz w:val="24"/>
          <w:szCs w:val="24"/>
          <w:lang w:val="en-US"/>
        </w:rPr>
      </w:pPr>
    </w:p>
    <w:p w:rsidR="00C82BBB" w:rsidRPr="00D10051" w:rsidRDefault="00C82BBB" w:rsidP="00176DDD">
      <w:pPr>
        <w:tabs>
          <w:tab w:val="left" w:pos="1880"/>
        </w:tabs>
        <w:spacing w:after="0" w:line="240" w:lineRule="auto"/>
        <w:ind w:right="400"/>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Tabel IV</w:t>
      </w:r>
    </w:p>
    <w:p w:rsidR="00C82BBB" w:rsidRPr="00D10051" w:rsidRDefault="00C82BBB" w:rsidP="00176DDD">
      <w:pPr>
        <w:tabs>
          <w:tab w:val="left" w:pos="1880"/>
        </w:tabs>
        <w:spacing w:after="0" w:line="240" w:lineRule="auto"/>
        <w:ind w:right="400"/>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Hasil Uji Validitas Variabel Loyalitas Konsumen</w:t>
      </w:r>
    </w:p>
    <w:p w:rsidR="00C82BBB" w:rsidRPr="00D10051" w:rsidRDefault="00C82BBB" w:rsidP="00176DDD">
      <w:pPr>
        <w:tabs>
          <w:tab w:val="left" w:pos="1880"/>
        </w:tabs>
        <w:spacing w:after="0" w:line="240" w:lineRule="auto"/>
        <w:ind w:right="400"/>
        <w:jc w:val="center"/>
        <w:rPr>
          <w:rFonts w:ascii="Times New Roman" w:eastAsia="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5"/>
        <w:gridCol w:w="1912"/>
        <w:gridCol w:w="1723"/>
        <w:gridCol w:w="1556"/>
      </w:tblGrid>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Pernyataan</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b/>
                <w:i/>
                <w:sz w:val="24"/>
                <w:szCs w:val="24"/>
              </w:rPr>
            </w:pPr>
            <w:r w:rsidRPr="00D10051">
              <w:rPr>
                <w:rFonts w:ascii="Times New Roman" w:eastAsia="Times New Roman" w:hAnsi="Times New Roman" w:cs="Times New Roman"/>
                <w:b/>
                <w:i/>
                <w:sz w:val="24"/>
                <w:szCs w:val="24"/>
              </w:rPr>
              <w:t>Corrected Item Total Correlation</w:t>
            </w:r>
          </w:p>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(r</w:t>
            </w:r>
            <w:r w:rsidRPr="00D10051">
              <w:rPr>
                <w:rFonts w:ascii="Times New Roman" w:eastAsia="Times New Roman" w:hAnsi="Times New Roman" w:cs="Times New Roman"/>
                <w:b/>
                <w:sz w:val="24"/>
                <w:szCs w:val="24"/>
                <w:vertAlign w:val="subscript"/>
              </w:rPr>
              <w:t>hitung</w:t>
            </w:r>
            <w:r w:rsidRPr="00D10051">
              <w:rPr>
                <w:rFonts w:ascii="Times New Roman" w:eastAsia="Times New Roman" w:hAnsi="Times New Roman" w:cs="Times New Roman"/>
                <w:b/>
                <w:sz w:val="24"/>
                <w:szCs w:val="24"/>
              </w:rPr>
              <w:t>)</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r</w:t>
            </w:r>
            <w:r w:rsidRPr="00D10051">
              <w:rPr>
                <w:rFonts w:ascii="Times New Roman" w:eastAsia="Times New Roman" w:hAnsi="Times New Roman" w:cs="Times New Roman"/>
                <w:b/>
                <w:sz w:val="24"/>
                <w:szCs w:val="24"/>
                <w:vertAlign w:val="subscript"/>
              </w:rPr>
              <w:t>tabel</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b/>
                <w:sz w:val="24"/>
                <w:szCs w:val="24"/>
              </w:rPr>
            </w:pPr>
            <w:r w:rsidRPr="00D10051">
              <w:rPr>
                <w:rFonts w:ascii="Times New Roman" w:eastAsia="Times New Roman" w:hAnsi="Times New Roman" w:cs="Times New Roman"/>
                <w:b/>
                <w:sz w:val="24"/>
                <w:szCs w:val="24"/>
              </w:rPr>
              <w:t>Validitas</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0,638</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2</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0,455</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3</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0,582</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4</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0,613</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5</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0,538</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6</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0,777</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7</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0,596</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8</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0,621</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9</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0,443</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10</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0,535</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11</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0,584</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12</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0,478</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13</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0,452</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14</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0,575</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r w:rsidR="00C82BBB" w:rsidRPr="00D10051" w:rsidTr="00110AAA">
        <w:trPr>
          <w:jc w:val="center"/>
        </w:trPr>
        <w:tc>
          <w:tcPr>
            <w:tcW w:w="1455" w:type="dxa"/>
            <w:shd w:val="clear" w:color="auto" w:fill="auto"/>
            <w:vAlign w:val="center"/>
          </w:tcPr>
          <w:p w:rsidR="00C82BBB" w:rsidRPr="00D10051" w:rsidRDefault="00C82BBB" w:rsidP="00176DDD">
            <w:pPr>
              <w:tabs>
                <w:tab w:val="left" w:pos="1880"/>
              </w:tabs>
              <w:spacing w:after="0" w:line="240" w:lineRule="auto"/>
              <w:ind w:right="34"/>
              <w:jc w:val="center"/>
              <w:rPr>
                <w:rFonts w:ascii="Times New Roman" w:eastAsia="Times New Roman" w:hAnsi="Times New Roman" w:cs="Times New Roman"/>
                <w:sz w:val="24"/>
                <w:szCs w:val="24"/>
              </w:rPr>
            </w:pP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15</w:t>
            </w:r>
          </w:p>
        </w:tc>
        <w:tc>
          <w:tcPr>
            <w:tcW w:w="1912" w:type="dxa"/>
            <w:shd w:val="clear" w:color="auto" w:fill="auto"/>
            <w:vAlign w:val="center"/>
          </w:tcPr>
          <w:p w:rsidR="00C82BBB" w:rsidRPr="00D10051" w:rsidRDefault="00C82BBB" w:rsidP="00176DDD">
            <w:pPr>
              <w:tabs>
                <w:tab w:val="left" w:pos="1880"/>
              </w:tabs>
              <w:spacing w:after="0" w:line="240" w:lineRule="auto"/>
              <w:ind w:right="15"/>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0,545</w:t>
            </w:r>
          </w:p>
        </w:tc>
        <w:tc>
          <w:tcPr>
            <w:tcW w:w="1723" w:type="dxa"/>
            <w:shd w:val="clear" w:color="auto" w:fill="auto"/>
            <w:vAlign w:val="center"/>
          </w:tcPr>
          <w:p w:rsidR="00C82BBB" w:rsidRPr="00D10051" w:rsidRDefault="00C82BBB" w:rsidP="00176DDD">
            <w:pPr>
              <w:tabs>
                <w:tab w:val="left" w:pos="1880"/>
              </w:tabs>
              <w:spacing w:after="0" w:line="240" w:lineRule="auto"/>
              <w:ind w:right="37"/>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0,284</w:t>
            </w:r>
          </w:p>
        </w:tc>
        <w:tc>
          <w:tcPr>
            <w:tcW w:w="1556" w:type="dxa"/>
            <w:shd w:val="clear" w:color="auto" w:fill="auto"/>
            <w:vAlign w:val="center"/>
          </w:tcPr>
          <w:p w:rsidR="00C82BBB" w:rsidRPr="00D10051" w:rsidRDefault="00C82BBB" w:rsidP="00176DDD">
            <w:pPr>
              <w:tabs>
                <w:tab w:val="left" w:pos="1880"/>
              </w:tabs>
              <w:spacing w:after="0" w:line="240" w:lineRule="auto"/>
              <w:ind w:right="14"/>
              <w:jc w:val="center"/>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Valid</w:t>
            </w:r>
          </w:p>
        </w:tc>
      </w:tr>
    </w:tbl>
    <w:p w:rsidR="00C82BBB" w:rsidRPr="00D10051" w:rsidRDefault="00C82BBB" w:rsidP="00176DDD">
      <w:pPr>
        <w:spacing w:after="0" w:line="240" w:lineRule="auto"/>
        <w:ind w:right="400"/>
        <w:jc w:val="both"/>
        <w:rPr>
          <w:rFonts w:ascii="Times New Roman" w:eastAsia="Times New Roman" w:hAnsi="Times New Roman" w:cs="Times New Roman"/>
          <w:sz w:val="24"/>
          <w:szCs w:val="24"/>
        </w:rPr>
      </w:pPr>
      <w:r w:rsidRPr="00D10051">
        <w:rPr>
          <w:rFonts w:ascii="Times New Roman" w:eastAsia="Times New Roman" w:hAnsi="Times New Roman" w:cs="Times New Roman"/>
          <w:sz w:val="24"/>
          <w:szCs w:val="24"/>
        </w:rPr>
        <w:t>Sumber: Hasil Perhitungan SPSS Versi. 20 (data diolah)</w:t>
      </w:r>
    </w:p>
    <w:p w:rsidR="00C82BBB" w:rsidRPr="00D10051" w:rsidRDefault="00C82BBB" w:rsidP="00176DDD">
      <w:pPr>
        <w:tabs>
          <w:tab w:val="left" w:pos="-3828"/>
        </w:tabs>
        <w:spacing w:after="0" w:line="240" w:lineRule="auto"/>
        <w:ind w:left="426" w:right="400" w:hanging="426"/>
        <w:jc w:val="both"/>
        <w:rPr>
          <w:rFonts w:ascii="Times New Roman" w:eastAsia="Times New Roman" w:hAnsi="Times New Roman" w:cs="Times New Roman"/>
          <w:sz w:val="24"/>
          <w:szCs w:val="24"/>
          <w:lang w:val="en-US"/>
        </w:rPr>
      </w:pPr>
      <w:r w:rsidRPr="00D10051">
        <w:rPr>
          <w:rFonts w:ascii="Times New Roman" w:eastAsia="Times New Roman" w:hAnsi="Times New Roman" w:cs="Times New Roman"/>
          <w:sz w:val="24"/>
          <w:szCs w:val="24"/>
        </w:rPr>
        <w:t xml:space="preserve">              Berdasarkan Tabel IV.4 di atas diketahui nilai validitas pernyataan untuk loyalitas konsumen seluruhnya sudah valid karena nilai validitas seluruhnya lebih besar dari r</w:t>
      </w:r>
      <w:r w:rsidRPr="00D10051">
        <w:rPr>
          <w:rFonts w:ascii="Times New Roman" w:eastAsia="Times New Roman" w:hAnsi="Times New Roman" w:cs="Times New Roman"/>
          <w:sz w:val="24"/>
          <w:szCs w:val="24"/>
          <w:vertAlign w:val="subscript"/>
        </w:rPr>
        <w:t>tabel</w:t>
      </w:r>
      <w:r w:rsidRPr="00D10051">
        <w:rPr>
          <w:rFonts w:ascii="Times New Roman" w:eastAsia="Times New Roman" w:hAnsi="Times New Roman" w:cs="Times New Roman"/>
          <w:sz w:val="24"/>
          <w:szCs w:val="24"/>
        </w:rPr>
        <w:t xml:space="preserve"> (n-2=50-2=48). Sehingga diperoleh bahwa pengujian dari variabel kualitas produk nilai </w:t>
      </w:r>
      <w:r w:rsidRPr="00D10051">
        <w:rPr>
          <w:rFonts w:ascii="Times New Roman" w:eastAsia="Times New Roman" w:hAnsi="Times New Roman" w:cs="Times New Roman"/>
          <w:i/>
          <w:sz w:val="24"/>
          <w:szCs w:val="24"/>
        </w:rPr>
        <w:t>Corrected Item Total Correlation</w:t>
      </w:r>
      <w:r w:rsidRPr="00D10051">
        <w:rPr>
          <w:rFonts w:ascii="Times New Roman" w:eastAsia="Times New Roman" w:hAnsi="Times New Roman" w:cs="Times New Roman"/>
          <w:sz w:val="24"/>
          <w:szCs w:val="24"/>
        </w:rPr>
        <w:t xml:space="preserve">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tertinggi pada </w:t>
      </w: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6 sebesar 0,777 dimana hasil analisis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0,777 &gt; 0,284 dan nilai terendah pada </w:t>
      </w:r>
      <w:r w:rsidRPr="00D10051">
        <w:rPr>
          <w:rFonts w:ascii="Times New Roman" w:eastAsia="Times New Roman" w:hAnsi="Times New Roman" w:cs="Times New Roman"/>
          <w:i/>
          <w:sz w:val="24"/>
          <w:szCs w:val="24"/>
        </w:rPr>
        <w:t>Item</w:t>
      </w:r>
      <w:r w:rsidRPr="00D10051">
        <w:rPr>
          <w:rFonts w:ascii="Times New Roman" w:eastAsia="Times New Roman" w:hAnsi="Times New Roman" w:cs="Times New Roman"/>
          <w:sz w:val="24"/>
          <w:szCs w:val="24"/>
        </w:rPr>
        <w:t xml:space="preserve"> 9 sebesar 0,443 dimana akan diperoleh hasil r</w:t>
      </w:r>
      <w:r w:rsidRPr="00D10051">
        <w:rPr>
          <w:rFonts w:ascii="Times New Roman" w:eastAsia="Times New Roman" w:hAnsi="Times New Roman" w:cs="Times New Roman"/>
          <w:sz w:val="24"/>
          <w:szCs w:val="24"/>
          <w:vertAlign w:val="subscript"/>
        </w:rPr>
        <w:t>hitung</w:t>
      </w:r>
      <w:r w:rsidRPr="00D10051">
        <w:rPr>
          <w:rFonts w:ascii="Times New Roman" w:eastAsia="Times New Roman" w:hAnsi="Times New Roman" w:cs="Times New Roman"/>
          <w:sz w:val="24"/>
          <w:szCs w:val="24"/>
        </w:rPr>
        <w:t xml:space="preserve"> 0,777 &gt; 0,284. Dimana pengujian seluruh pernyataan dari Loyalitas Konsumen memiliki nilai yang lebih besar dari 0,284. Dengan demikian dapat disimpulkan bahwa seluruh pernyataan dari loyalitas konsumen dinyatakan valid dan dapat digunakan dalam penelitian selanjutnya.</w:t>
      </w:r>
    </w:p>
    <w:p w:rsidR="00C82BBB" w:rsidRPr="00D10051" w:rsidRDefault="00C82BBB" w:rsidP="00176DDD">
      <w:pPr>
        <w:tabs>
          <w:tab w:val="left" w:pos="-3828"/>
        </w:tabs>
        <w:spacing w:after="0" w:line="240" w:lineRule="auto"/>
        <w:ind w:right="400"/>
        <w:jc w:val="both"/>
        <w:rPr>
          <w:rFonts w:ascii="Times New Roman" w:eastAsia="Times New Roman" w:hAnsi="Times New Roman" w:cs="Times New Roman"/>
          <w:sz w:val="24"/>
          <w:szCs w:val="24"/>
          <w:lang w:val="en-US"/>
        </w:rPr>
      </w:pPr>
    </w:p>
    <w:p w:rsidR="00C82BBB" w:rsidRPr="00D10051" w:rsidRDefault="00DC113F" w:rsidP="00176DDD">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 xml:space="preserve">II. </w:t>
      </w:r>
      <w:r w:rsidR="00C82BBB" w:rsidRPr="00D10051">
        <w:rPr>
          <w:rFonts w:ascii="Times New Roman" w:eastAsia="Calibri" w:hAnsi="Times New Roman" w:cs="Times New Roman"/>
          <w:b/>
          <w:sz w:val="24"/>
          <w:szCs w:val="24"/>
        </w:rPr>
        <w:t>Pembahasan</w:t>
      </w:r>
    </w:p>
    <w:p w:rsidR="00C82BBB" w:rsidRPr="00DC113F" w:rsidRDefault="00C82BBB" w:rsidP="00DC113F">
      <w:pPr>
        <w:pStyle w:val="ListParagraph"/>
        <w:numPr>
          <w:ilvl w:val="0"/>
          <w:numId w:val="43"/>
        </w:numPr>
        <w:autoSpaceDE w:val="0"/>
        <w:autoSpaceDN w:val="0"/>
        <w:adjustRightInd w:val="0"/>
        <w:spacing w:after="0" w:line="240" w:lineRule="auto"/>
        <w:jc w:val="both"/>
        <w:rPr>
          <w:rFonts w:ascii="Times New Roman" w:eastAsia="Calibri" w:hAnsi="Times New Roman" w:cs="Times New Roman"/>
          <w:b/>
          <w:sz w:val="24"/>
          <w:szCs w:val="24"/>
        </w:rPr>
      </w:pPr>
      <w:r w:rsidRPr="00DC113F">
        <w:rPr>
          <w:rFonts w:ascii="Times New Roman" w:eastAsia="Calibri" w:hAnsi="Times New Roman" w:cs="Times New Roman"/>
          <w:b/>
          <w:sz w:val="24"/>
          <w:szCs w:val="24"/>
        </w:rPr>
        <w:t xml:space="preserve"> Pengaruh Harga terhadap Loyalitas Konsumen</w:t>
      </w:r>
    </w:p>
    <w:p w:rsidR="00C82BBB" w:rsidRPr="00D10051"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lang w:val="en-US"/>
        </w:rPr>
      </w:pPr>
      <w:r w:rsidRPr="00D10051">
        <w:rPr>
          <w:rFonts w:ascii="Times New Roman" w:eastAsia="Calibri" w:hAnsi="Times New Roman" w:cs="Times New Roman"/>
          <w:sz w:val="24"/>
          <w:szCs w:val="24"/>
        </w:rPr>
        <w:t xml:space="preserve">              Penelitian ini sesuai dari hasil penelitian terdahulu yang dilakukan oleh Melysa 2013 dengan judul Pengaruh Kualitas Pelayanan, Kualitas Produk Dan Harga Terhadap Loyalitas Pelanggan Kartu As Telkomsel Di Kota Manado. Menyimpulkan bahwa dari hasil penelitian ini digunakan uji t</w:t>
      </w:r>
      <w:r w:rsidRPr="00D10051">
        <w:rPr>
          <w:rFonts w:ascii="Times New Roman" w:eastAsia="Calibri" w:hAnsi="Times New Roman" w:cs="Times New Roman"/>
          <w:sz w:val="24"/>
          <w:szCs w:val="24"/>
          <w:vertAlign w:val="subscript"/>
        </w:rPr>
        <w:t>hitung</w:t>
      </w:r>
      <w:r w:rsidRPr="00D10051">
        <w:rPr>
          <w:rFonts w:ascii="Times New Roman" w:eastAsia="Calibri" w:hAnsi="Times New Roman" w:cs="Times New Roman"/>
          <w:sz w:val="24"/>
          <w:szCs w:val="24"/>
        </w:rPr>
        <w:t xml:space="preserve"> dari uji t diperoleh H</w:t>
      </w:r>
      <w:r w:rsidRPr="00D10051">
        <w:rPr>
          <w:rFonts w:ascii="Times New Roman" w:eastAsia="Calibri" w:hAnsi="Times New Roman" w:cs="Times New Roman"/>
          <w:sz w:val="24"/>
          <w:szCs w:val="24"/>
          <w:vertAlign w:val="subscript"/>
        </w:rPr>
        <w:t>0</w:t>
      </w:r>
      <w:r w:rsidRPr="00D10051">
        <w:rPr>
          <w:rFonts w:ascii="Times New Roman" w:eastAsia="Calibri" w:hAnsi="Times New Roman" w:cs="Times New Roman"/>
          <w:sz w:val="24"/>
          <w:szCs w:val="24"/>
        </w:rPr>
        <w:t xml:space="preserve"> diterima, karena nilai signifikan dari nilai alpha (</w:t>
      </w:r>
      <w:r w:rsidRPr="00D10051">
        <w:rPr>
          <w:rFonts w:ascii="Times New Roman" w:eastAsia="Calibri" w:hAnsi="Times New Roman" w:cs="Times New Roman"/>
          <w:sz w:val="24"/>
          <w:szCs w:val="24"/>
          <w:lang w:val="en-US"/>
        </w:rPr>
        <w:t>-</w:t>
      </w:r>
      <w:r w:rsidRPr="00D10051">
        <w:rPr>
          <w:rFonts w:ascii="Times New Roman" w:eastAsia="Calibri" w:hAnsi="Times New Roman" w:cs="Times New Roman"/>
          <w:sz w:val="24"/>
        </w:rPr>
        <w:t>0.807 &lt; t tabel</w:t>
      </w:r>
      <w:r w:rsidRPr="00D10051">
        <w:rPr>
          <w:rFonts w:ascii="Times New Roman" w:eastAsia="Calibri" w:hAnsi="Times New Roman" w:cs="Times New Roman"/>
          <w:sz w:val="24"/>
          <w:lang w:val="en-US"/>
        </w:rPr>
        <w:t xml:space="preserve"> </w:t>
      </w:r>
      <w:r w:rsidRPr="00D10051">
        <w:rPr>
          <w:rFonts w:ascii="Times New Roman" w:eastAsia="Calibri" w:hAnsi="Times New Roman" w:cs="Times New Roman"/>
          <w:sz w:val="24"/>
        </w:rPr>
        <w:t>1.6609</w:t>
      </w:r>
      <w:r w:rsidRPr="00D10051">
        <w:rPr>
          <w:rFonts w:ascii="Times New Roman" w:eastAsia="Calibri" w:hAnsi="Times New Roman" w:cs="Times New Roman"/>
          <w:sz w:val="24"/>
          <w:szCs w:val="24"/>
        </w:rPr>
        <w:t>)</w:t>
      </w:r>
      <w:r w:rsidRPr="00D10051">
        <w:rPr>
          <w:rFonts w:ascii="Times New Roman" w:eastAsia="Calibri" w:hAnsi="Times New Roman" w:cs="Times New Roman"/>
          <w:sz w:val="24"/>
          <w:szCs w:val="24"/>
          <w:lang w:val="en-US"/>
        </w:rPr>
        <w:t xml:space="preserve"> untuk variable Harga.</w:t>
      </w:r>
    </w:p>
    <w:p w:rsidR="00C82BBB" w:rsidRPr="002651F0"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lang w:val="en-US"/>
        </w:rPr>
      </w:pPr>
      <w:r w:rsidRPr="00D10051">
        <w:rPr>
          <w:rFonts w:ascii="Times New Roman" w:eastAsia="Calibri" w:hAnsi="Times New Roman" w:cs="Times New Roman"/>
          <w:sz w:val="24"/>
          <w:szCs w:val="24"/>
        </w:rPr>
        <w:lastRenderedPageBreak/>
        <w:t xml:space="preserve">              Kemudian hasil dalam penelitian ini diperoleh dari uji t nilai signifikansinya untuk variabel harga (0,004 &lt; 0,05) dengan t</w:t>
      </w:r>
      <w:r w:rsidRPr="00D10051">
        <w:rPr>
          <w:rFonts w:ascii="Times New Roman" w:eastAsia="Calibri" w:hAnsi="Times New Roman" w:cs="Times New Roman"/>
          <w:sz w:val="24"/>
          <w:szCs w:val="24"/>
          <w:vertAlign w:val="subscript"/>
        </w:rPr>
        <w:t>hitung</w:t>
      </w:r>
      <w:r w:rsidRPr="00D10051">
        <w:rPr>
          <w:rFonts w:ascii="Times New Roman" w:eastAsia="Calibri" w:hAnsi="Times New Roman" w:cs="Times New Roman"/>
          <w:sz w:val="24"/>
          <w:szCs w:val="24"/>
        </w:rPr>
        <w:t xml:space="preserve"> 2,988 &gt; 2,010 (n-k = 50-2 = 48). Berdasarkan hasil yang diperoleh maka menolak H</w:t>
      </w:r>
      <w:r w:rsidRPr="00D10051">
        <w:rPr>
          <w:rFonts w:ascii="Times New Roman" w:eastAsia="Calibri" w:hAnsi="Times New Roman" w:cs="Times New Roman"/>
          <w:sz w:val="24"/>
          <w:szCs w:val="24"/>
          <w:vertAlign w:val="subscript"/>
        </w:rPr>
        <w:t>0</w:t>
      </w:r>
      <w:r w:rsidRPr="00D10051">
        <w:rPr>
          <w:rFonts w:ascii="Times New Roman" w:eastAsia="Calibri" w:hAnsi="Times New Roman" w:cs="Times New Roman"/>
          <w:sz w:val="24"/>
          <w:szCs w:val="24"/>
        </w:rPr>
        <w:t xml:space="preserve"> dan menerima H</w:t>
      </w:r>
      <w:r w:rsidRPr="00D10051">
        <w:rPr>
          <w:rFonts w:ascii="Times New Roman" w:eastAsia="Calibri" w:hAnsi="Times New Roman" w:cs="Times New Roman"/>
          <w:sz w:val="24"/>
          <w:szCs w:val="24"/>
          <w:vertAlign w:val="subscript"/>
        </w:rPr>
        <w:t>a</w:t>
      </w:r>
      <w:r w:rsidRPr="00D10051">
        <w:rPr>
          <w:rFonts w:ascii="Times New Roman" w:eastAsia="Calibri" w:hAnsi="Times New Roman" w:cs="Times New Roman"/>
          <w:sz w:val="24"/>
          <w:szCs w:val="24"/>
        </w:rPr>
        <w:t xml:space="preserve"> sehingga dapat disimpulkan bahwa secara parsial variabel harga berpengaruh positif signifikan terhadap loyalitas konsumen bola lampu philips pada Asrama Hubdam I/BB Kelurahan Cinta Damai Medan.</w:t>
      </w:r>
    </w:p>
    <w:p w:rsidR="00C82BBB" w:rsidRPr="00DC113F" w:rsidRDefault="00C82BBB" w:rsidP="00DC113F">
      <w:pPr>
        <w:pStyle w:val="ListParagraph"/>
        <w:numPr>
          <w:ilvl w:val="0"/>
          <w:numId w:val="43"/>
        </w:numPr>
        <w:autoSpaceDE w:val="0"/>
        <w:autoSpaceDN w:val="0"/>
        <w:adjustRightInd w:val="0"/>
        <w:spacing w:after="0" w:line="240" w:lineRule="auto"/>
        <w:jc w:val="both"/>
        <w:rPr>
          <w:rFonts w:ascii="Times New Roman" w:eastAsia="Calibri" w:hAnsi="Times New Roman" w:cs="Times New Roman"/>
          <w:b/>
          <w:sz w:val="24"/>
          <w:szCs w:val="24"/>
        </w:rPr>
      </w:pPr>
      <w:r w:rsidRPr="00DC113F">
        <w:rPr>
          <w:rFonts w:ascii="Times New Roman" w:eastAsia="Calibri" w:hAnsi="Times New Roman" w:cs="Times New Roman"/>
          <w:b/>
          <w:sz w:val="24"/>
          <w:szCs w:val="24"/>
        </w:rPr>
        <w:t xml:space="preserve"> Pengaruh Kualitas Produk Terhadap Loyalitas Konsumen</w:t>
      </w:r>
    </w:p>
    <w:p w:rsidR="00C82BBB" w:rsidRPr="00D10051"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lang w:val="en-US"/>
        </w:rPr>
      </w:pPr>
      <w:r w:rsidRPr="00D10051">
        <w:rPr>
          <w:rFonts w:ascii="Times New Roman" w:eastAsia="Calibri" w:hAnsi="Times New Roman" w:cs="Times New Roman"/>
          <w:sz w:val="24"/>
          <w:szCs w:val="24"/>
        </w:rPr>
        <w:t xml:space="preserve">              Penelitian ini sesuai dari hasil penelitian terdahulu yang dilakukan oleh Melysa 2013 dengan judul Pengaruh Kualitas Pelayanan, Kualitas Produk Dan Harga Terhadap Loyalitas Pelanggan Kartu As Telkomsel Di Kota Manado. Menyimpulkan bahwa dari hasil penelitian ini digunakan uji t</w:t>
      </w:r>
      <w:r w:rsidRPr="00D10051">
        <w:rPr>
          <w:rFonts w:ascii="Times New Roman" w:eastAsia="Calibri" w:hAnsi="Times New Roman" w:cs="Times New Roman"/>
          <w:sz w:val="24"/>
          <w:szCs w:val="24"/>
          <w:vertAlign w:val="subscript"/>
        </w:rPr>
        <w:t>hitung</w:t>
      </w:r>
      <w:r w:rsidRPr="00D10051">
        <w:rPr>
          <w:rFonts w:ascii="Times New Roman" w:eastAsia="Calibri" w:hAnsi="Times New Roman" w:cs="Times New Roman"/>
          <w:sz w:val="24"/>
          <w:szCs w:val="24"/>
        </w:rPr>
        <w:t xml:space="preserve"> dari uji t diperoleh H</w:t>
      </w:r>
      <w:r w:rsidRPr="00D10051">
        <w:rPr>
          <w:rFonts w:ascii="Times New Roman" w:eastAsia="Calibri" w:hAnsi="Times New Roman" w:cs="Times New Roman"/>
          <w:sz w:val="24"/>
          <w:szCs w:val="24"/>
          <w:vertAlign w:val="subscript"/>
        </w:rPr>
        <w:t>0</w:t>
      </w:r>
      <w:r w:rsidRPr="00D10051">
        <w:rPr>
          <w:rFonts w:ascii="Times New Roman" w:eastAsia="Calibri" w:hAnsi="Times New Roman" w:cs="Times New Roman"/>
          <w:sz w:val="24"/>
          <w:szCs w:val="24"/>
        </w:rPr>
        <w:t xml:space="preserve"> diterima, karena nilai signifikan dari nilai alpha (0,335 &gt; 0,05 dan t</w:t>
      </w:r>
      <w:r w:rsidRPr="00D10051">
        <w:rPr>
          <w:rFonts w:ascii="Times New Roman" w:eastAsia="Calibri" w:hAnsi="Times New Roman" w:cs="Times New Roman"/>
          <w:sz w:val="24"/>
          <w:szCs w:val="24"/>
          <w:vertAlign w:val="subscript"/>
        </w:rPr>
        <w:t>hitung</w:t>
      </w:r>
      <w:r w:rsidRPr="00D10051">
        <w:rPr>
          <w:rFonts w:ascii="Times New Roman" w:eastAsia="Calibri" w:hAnsi="Times New Roman" w:cs="Times New Roman"/>
          <w:sz w:val="24"/>
          <w:szCs w:val="24"/>
        </w:rPr>
        <w:t xml:space="preserve"> 0,968 &lt; t</w:t>
      </w:r>
      <w:r w:rsidRPr="00D10051">
        <w:rPr>
          <w:rFonts w:ascii="Times New Roman" w:eastAsia="Calibri" w:hAnsi="Times New Roman" w:cs="Times New Roman"/>
          <w:sz w:val="24"/>
          <w:szCs w:val="24"/>
          <w:vertAlign w:val="subscript"/>
        </w:rPr>
        <w:t xml:space="preserve">tabel </w:t>
      </w:r>
      <w:r w:rsidRPr="00D10051">
        <w:rPr>
          <w:rFonts w:ascii="Times New Roman" w:eastAsia="Calibri" w:hAnsi="Times New Roman" w:cs="Times New Roman"/>
          <w:sz w:val="24"/>
          <w:szCs w:val="24"/>
        </w:rPr>
        <w:t>1,669)</w:t>
      </w:r>
      <w:r w:rsidRPr="00D10051">
        <w:rPr>
          <w:rFonts w:ascii="Times New Roman" w:eastAsia="Calibri" w:hAnsi="Times New Roman" w:cs="Times New Roman"/>
          <w:sz w:val="24"/>
          <w:szCs w:val="24"/>
          <w:lang w:val="en-US"/>
        </w:rPr>
        <w:t xml:space="preserve"> untuk variable Kualitas Produk.</w:t>
      </w:r>
    </w:p>
    <w:p w:rsidR="00C82BBB" w:rsidRPr="00D10051"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lang w:val="en-US"/>
        </w:rPr>
      </w:pPr>
      <w:r w:rsidRPr="00D10051">
        <w:rPr>
          <w:rFonts w:ascii="Times New Roman" w:eastAsia="Calibri" w:hAnsi="Times New Roman" w:cs="Times New Roman"/>
          <w:sz w:val="24"/>
          <w:szCs w:val="24"/>
        </w:rPr>
        <w:t xml:space="preserve">              Kemudian hasil dalam penelitian ini diperoleh dari uji t nilai signifikansinya untuk variabel harga (0,06 &gt; 0,05) dengan t</w:t>
      </w:r>
      <w:r w:rsidRPr="00D10051">
        <w:rPr>
          <w:rFonts w:ascii="Times New Roman" w:eastAsia="Calibri" w:hAnsi="Times New Roman" w:cs="Times New Roman"/>
          <w:sz w:val="24"/>
          <w:szCs w:val="24"/>
          <w:vertAlign w:val="subscript"/>
        </w:rPr>
        <w:t>hitung</w:t>
      </w:r>
      <w:r w:rsidRPr="00D10051">
        <w:rPr>
          <w:rFonts w:ascii="Times New Roman" w:eastAsia="Calibri" w:hAnsi="Times New Roman" w:cs="Times New Roman"/>
          <w:sz w:val="24"/>
          <w:szCs w:val="24"/>
        </w:rPr>
        <w:t xml:space="preserve"> 1,926 &lt; 2,010 (n-k = 50-2 = 48). Berdasarkan hasil yang diperoleh maka menerima H</w:t>
      </w:r>
      <w:r w:rsidRPr="00D10051">
        <w:rPr>
          <w:rFonts w:ascii="Times New Roman" w:eastAsia="Calibri" w:hAnsi="Times New Roman" w:cs="Times New Roman"/>
          <w:sz w:val="24"/>
          <w:szCs w:val="24"/>
          <w:vertAlign w:val="subscript"/>
        </w:rPr>
        <w:t>0</w:t>
      </w:r>
      <w:r w:rsidRPr="00D10051">
        <w:rPr>
          <w:rFonts w:ascii="Times New Roman" w:eastAsia="Calibri" w:hAnsi="Times New Roman" w:cs="Times New Roman"/>
          <w:sz w:val="24"/>
          <w:szCs w:val="24"/>
        </w:rPr>
        <w:t xml:space="preserve"> dan menolak H</w:t>
      </w:r>
      <w:r w:rsidRPr="00D10051">
        <w:rPr>
          <w:rFonts w:ascii="Times New Roman" w:eastAsia="Calibri" w:hAnsi="Times New Roman" w:cs="Times New Roman"/>
          <w:sz w:val="24"/>
          <w:szCs w:val="24"/>
          <w:vertAlign w:val="subscript"/>
        </w:rPr>
        <w:t>a</w:t>
      </w:r>
      <w:r w:rsidRPr="00D10051">
        <w:rPr>
          <w:rFonts w:ascii="Times New Roman" w:eastAsia="Calibri" w:hAnsi="Times New Roman" w:cs="Times New Roman"/>
          <w:sz w:val="24"/>
          <w:szCs w:val="24"/>
        </w:rPr>
        <w:t xml:space="preserve"> sehingga dapat disimpulkan bahwa secara parsial variabel kualitas produk tidak berpengaruh positif signifikan terhadap loyalitas konsumen bola lampu philips pada Asrama Hubdam I/BB Kelurahan Cinta Damai Medan.</w:t>
      </w:r>
    </w:p>
    <w:p w:rsidR="00C82BBB" w:rsidRPr="00DC113F" w:rsidRDefault="00C82BBB" w:rsidP="00DC113F">
      <w:pPr>
        <w:pStyle w:val="ListParagraph"/>
        <w:numPr>
          <w:ilvl w:val="0"/>
          <w:numId w:val="43"/>
        </w:numPr>
        <w:autoSpaceDE w:val="0"/>
        <w:autoSpaceDN w:val="0"/>
        <w:adjustRightInd w:val="0"/>
        <w:spacing w:after="0" w:line="240" w:lineRule="auto"/>
        <w:jc w:val="both"/>
        <w:rPr>
          <w:rFonts w:ascii="Times New Roman" w:eastAsia="Calibri" w:hAnsi="Times New Roman" w:cs="Times New Roman"/>
          <w:b/>
          <w:sz w:val="24"/>
          <w:szCs w:val="24"/>
        </w:rPr>
      </w:pPr>
      <w:r w:rsidRPr="00DC113F">
        <w:rPr>
          <w:rFonts w:ascii="Times New Roman" w:eastAsia="Calibri" w:hAnsi="Times New Roman" w:cs="Times New Roman"/>
          <w:b/>
          <w:sz w:val="24"/>
          <w:szCs w:val="24"/>
        </w:rPr>
        <w:t xml:space="preserve"> Pengaruh Harga dan Kualitas Produk Terhadap Loyalitas Konsumen</w:t>
      </w:r>
    </w:p>
    <w:p w:rsidR="00C82BBB" w:rsidRPr="00D10051"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D10051">
        <w:rPr>
          <w:rFonts w:ascii="Times New Roman" w:eastAsia="Calibri" w:hAnsi="Times New Roman" w:cs="Times New Roman"/>
          <w:sz w:val="24"/>
          <w:szCs w:val="24"/>
        </w:rPr>
        <w:t xml:space="preserve">              Penelitian ini sesuai dengan hasil penelitian terdahulu yang dilakukan oleh Melysa 2013 dengan judul Pengaruh Kualitas Pelayanan, Kualitas Produk Dan Harga Terhadap Loyalitas Pelanggan Kartu As Telkomsel Di Kota Manado. Menyimpulkan bahwa dari hasil penelitian ini uji F menunjukkan bahwa variabel Kualitas Pelayanan, Kualitas Produk, dan Harga secara simultan tidak berpengaruh terhadap Loyalitas Pelanggan yang dapat dilihat dari F Hitung 0.932 berarti F hitung &lt; F tabel (0,932 &lt; 3,09)</w:t>
      </w:r>
      <w:r w:rsidRPr="00D10051">
        <w:rPr>
          <w:rFonts w:ascii="Times New Roman" w:eastAsia="Calibri" w:hAnsi="Times New Roman" w:cs="Times New Roman"/>
          <w:sz w:val="24"/>
          <w:szCs w:val="24"/>
          <w:lang w:val="en-US"/>
        </w:rPr>
        <w:t xml:space="preserve"> untuk variable Loyalitas Konsumen</w:t>
      </w:r>
      <w:r w:rsidRPr="00D10051">
        <w:rPr>
          <w:rFonts w:ascii="Times New Roman" w:eastAsia="Calibri" w:hAnsi="Times New Roman" w:cs="Times New Roman"/>
          <w:sz w:val="24"/>
          <w:szCs w:val="24"/>
        </w:rPr>
        <w:t>.</w:t>
      </w:r>
    </w:p>
    <w:p w:rsidR="00C82BBB" w:rsidRPr="00D10051"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D10051">
        <w:rPr>
          <w:rFonts w:ascii="Times New Roman" w:eastAsia="Calibri" w:hAnsi="Times New Roman" w:cs="Times New Roman"/>
          <w:sz w:val="24"/>
          <w:szCs w:val="24"/>
        </w:rPr>
        <w:t xml:space="preserve">              Kemudian dalam penelitian ini mendukung penelitian terdahulu pada hasil uji regresi dalam penelitian signifikansi F lebih kecil dari 5% atau 0,05 atau nilai F</w:t>
      </w:r>
      <w:r w:rsidRPr="00D10051">
        <w:rPr>
          <w:rFonts w:ascii="Times New Roman" w:eastAsia="Calibri" w:hAnsi="Times New Roman" w:cs="Times New Roman"/>
          <w:sz w:val="24"/>
          <w:szCs w:val="24"/>
          <w:vertAlign w:val="subscript"/>
        </w:rPr>
        <w:t>hitung</w:t>
      </w:r>
      <w:r w:rsidRPr="00D10051">
        <w:rPr>
          <w:rFonts w:ascii="Times New Roman" w:eastAsia="Calibri" w:hAnsi="Times New Roman" w:cs="Times New Roman"/>
          <w:sz w:val="24"/>
          <w:szCs w:val="24"/>
        </w:rPr>
        <w:t xml:space="preserve"> &gt; F</w:t>
      </w:r>
      <w:r w:rsidRPr="00D10051">
        <w:rPr>
          <w:rFonts w:ascii="Times New Roman" w:eastAsia="Calibri" w:hAnsi="Times New Roman" w:cs="Times New Roman"/>
          <w:sz w:val="24"/>
          <w:szCs w:val="24"/>
          <w:vertAlign w:val="subscript"/>
        </w:rPr>
        <w:t>tabel</w:t>
      </w:r>
      <w:r w:rsidRPr="00D10051">
        <w:rPr>
          <w:rFonts w:ascii="Times New Roman" w:eastAsia="Calibri" w:hAnsi="Times New Roman" w:cs="Times New Roman"/>
          <w:sz w:val="24"/>
          <w:szCs w:val="24"/>
        </w:rPr>
        <w:t xml:space="preserve"> (14,648 &gt; 3,19) (dfl = k-1 = 2-1 = 1) sedangkan (df2 = n-k (50-2 = 48) dalam penelitian ini diketahui bahwa nilai dari (adjust R</w:t>
      </w:r>
      <w:r w:rsidRPr="00D10051">
        <w:rPr>
          <w:rFonts w:ascii="Times New Roman" w:eastAsia="Calibri" w:hAnsi="Times New Roman" w:cs="Times New Roman"/>
          <w:sz w:val="24"/>
          <w:szCs w:val="24"/>
          <w:vertAlign w:val="superscript"/>
        </w:rPr>
        <w:t>2</w:t>
      </w:r>
      <w:r w:rsidRPr="00D10051">
        <w:rPr>
          <w:rFonts w:ascii="Times New Roman" w:eastAsia="Calibri" w:hAnsi="Times New Roman" w:cs="Times New Roman"/>
          <w:sz w:val="24"/>
          <w:szCs w:val="24"/>
        </w:rPr>
        <w:t>) = 0,358. Dengan demikian dapat disimpulkan bahwa secara simultan semua variabel independen yaitu harga dan kualitas produk berpengaruh positif dan signifikan terhadap loyalitas konsumen bola lampu philips pada Asrama Hubdam I/BB Kelurahan Cinta Damai Medan.</w:t>
      </w:r>
    </w:p>
    <w:p w:rsidR="00C82BBB" w:rsidRPr="00D10051" w:rsidRDefault="00C82BBB" w:rsidP="00176DDD">
      <w:pPr>
        <w:autoSpaceDE w:val="0"/>
        <w:autoSpaceDN w:val="0"/>
        <w:adjustRightInd w:val="0"/>
        <w:spacing w:after="0" w:line="240" w:lineRule="auto"/>
        <w:ind w:left="426" w:hanging="426"/>
        <w:jc w:val="both"/>
        <w:rPr>
          <w:rFonts w:ascii="Times New Roman" w:eastAsia="Calibri" w:hAnsi="Times New Roman" w:cs="Times New Roman"/>
          <w:sz w:val="24"/>
          <w:szCs w:val="24"/>
          <w:lang w:val="en-US"/>
        </w:rPr>
      </w:pPr>
      <w:r w:rsidRPr="00D10051">
        <w:rPr>
          <w:rFonts w:ascii="Times New Roman" w:eastAsia="Calibri" w:hAnsi="Times New Roman" w:cs="Times New Roman"/>
          <w:sz w:val="24"/>
          <w:szCs w:val="24"/>
        </w:rPr>
        <w:t xml:space="preserve">              Berdasarkan uraian di atas dapat disimpulkan bahwa harga adalah salah satu cara atau strategi perusahaan untuk tetap dapat bersaing di pasar. Dengan harga yang relatif murah dan bersaing, konsumen akan melakukan pembelian kembali terhadap produk bola lampu philips. Kualitas produk merupakan salah satu aktivitas dari bentuk daya saing perusahaan terhadap para pesaingnya sehingga konsumen mendapatkan dampak yang baik dari penggunaan bola lampu philips, maka konsumen akan melakukan pembelian kembali terhadap bola lampu philips. Dan loyalitas konsumen merupakan </w:t>
      </w:r>
      <w:r w:rsidRPr="00D10051">
        <w:rPr>
          <w:rFonts w:ascii="Times New Roman" w:eastAsia="Calibri" w:hAnsi="Times New Roman" w:cs="Times New Roman"/>
          <w:sz w:val="24"/>
          <w:szCs w:val="24"/>
        </w:rPr>
        <w:lastRenderedPageBreak/>
        <w:t>suatu ukuran keterikatan konsumen terhadap suatu produk. Ketika konsumen merasa puas dengan suatu produk maka konsumen akan melakukan pembelian berulang-ulang bola lampu philips dan menjadi konsumen yang loyal.</w:t>
      </w:r>
    </w:p>
    <w:p w:rsidR="00C82BBB" w:rsidRDefault="00C82BBB" w:rsidP="00176DDD">
      <w:pPr>
        <w:spacing w:after="0" w:line="240" w:lineRule="auto"/>
        <w:ind w:left="426" w:hanging="426"/>
        <w:jc w:val="both"/>
        <w:rPr>
          <w:rFonts w:ascii="Times New Roman" w:eastAsia="Calibri" w:hAnsi="Times New Roman" w:cs="Times New Roman"/>
          <w:sz w:val="24"/>
          <w:szCs w:val="24"/>
          <w:lang w:val="en-US"/>
        </w:rPr>
      </w:pPr>
      <w:r w:rsidRPr="00D10051">
        <w:rPr>
          <w:rFonts w:ascii="Times New Roman" w:eastAsia="Calibri" w:hAnsi="Times New Roman" w:cs="Times New Roman"/>
          <w:sz w:val="24"/>
          <w:szCs w:val="24"/>
          <w:lang w:val="en-US"/>
        </w:rPr>
        <w:t xml:space="preserve">              Hasil penelitian ini selain sejalan dengan penelitian terdahulu juga didukung oleh teori dari ahli Dharmesta dalam Nurullaili (2013:91), dimana faktor-faktor yang mempengaruhi loyalitas konsumen adalah Harga, Kualitas Pro</w:t>
      </w:r>
      <w:r>
        <w:rPr>
          <w:rFonts w:ascii="Times New Roman" w:eastAsia="Calibri" w:hAnsi="Times New Roman" w:cs="Times New Roman"/>
          <w:sz w:val="24"/>
          <w:szCs w:val="24"/>
          <w:lang w:val="en-US"/>
        </w:rPr>
        <w:t>duk, juga Pelayanan, serta Promo</w:t>
      </w:r>
      <w:r w:rsidRPr="00D10051">
        <w:rPr>
          <w:rFonts w:ascii="Times New Roman" w:eastAsia="Calibri" w:hAnsi="Times New Roman" w:cs="Times New Roman"/>
          <w:sz w:val="24"/>
          <w:szCs w:val="24"/>
          <w:lang w:val="en-US"/>
        </w:rPr>
        <w:t>si</w:t>
      </w:r>
    </w:p>
    <w:p w:rsidR="00C82BBB" w:rsidRDefault="00C82BBB" w:rsidP="009D5C66">
      <w:pPr>
        <w:spacing w:after="0" w:line="240" w:lineRule="auto"/>
        <w:jc w:val="both"/>
        <w:rPr>
          <w:rFonts w:ascii="Times New Roman" w:eastAsia="Calibri" w:hAnsi="Times New Roman" w:cs="Times New Roman"/>
          <w:sz w:val="24"/>
          <w:szCs w:val="24"/>
          <w:lang w:val="en-US"/>
        </w:rPr>
      </w:pPr>
    </w:p>
    <w:p w:rsidR="009D5C66" w:rsidRDefault="009D5C66" w:rsidP="009D5C66">
      <w:pPr>
        <w:spacing w:after="0" w:line="240" w:lineRule="auto"/>
        <w:jc w:val="both"/>
        <w:rPr>
          <w:rFonts w:ascii="Times New Roman" w:eastAsia="Calibri" w:hAnsi="Times New Roman" w:cs="Times New Roman"/>
          <w:sz w:val="24"/>
          <w:szCs w:val="24"/>
          <w:lang w:val="en-US"/>
        </w:rPr>
      </w:pPr>
    </w:p>
    <w:p w:rsidR="009D5C66" w:rsidRPr="002651F0" w:rsidRDefault="009D5C66" w:rsidP="009D5C6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KESIMPULAN DAN SARAN</w:t>
      </w:r>
    </w:p>
    <w:p w:rsidR="009D5C66" w:rsidRPr="00E7702B" w:rsidRDefault="009D5C66" w:rsidP="009D5C6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A.</w:t>
      </w:r>
      <w:r w:rsidRPr="00E7702B">
        <w:rPr>
          <w:rFonts w:ascii="Times New Roman" w:eastAsia="Calibri" w:hAnsi="Times New Roman" w:cs="Times New Roman"/>
          <w:b/>
          <w:sz w:val="24"/>
          <w:szCs w:val="24"/>
        </w:rPr>
        <w:t xml:space="preserve"> Kesimpulan</w:t>
      </w:r>
    </w:p>
    <w:p w:rsidR="009D5C66" w:rsidRPr="00E7702B" w:rsidRDefault="009D5C66" w:rsidP="009D5C66">
      <w:pPr>
        <w:spacing w:after="0" w:line="240" w:lineRule="auto"/>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 xml:space="preserve">       Berdasarkan hasil penelitian dan pembahasan pada bab sebelumnya dapat disimpulkan sebagai berikut : </w:t>
      </w:r>
    </w:p>
    <w:p w:rsidR="009D5C66" w:rsidRPr="00E7702B" w:rsidRDefault="009D5C66" w:rsidP="009D5C66">
      <w:pPr>
        <w:numPr>
          <w:ilvl w:val="0"/>
          <w:numId w:val="36"/>
        </w:numPr>
        <w:spacing w:after="0" w:line="240" w:lineRule="auto"/>
        <w:ind w:hanging="294"/>
        <w:contextualSpacing/>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 xml:space="preserve">Hasil uji validitas untuk variabel harga, kualitas produk dan loyalitas konsumen semua sudah valid karena nilai </w:t>
      </w:r>
      <w:r w:rsidRPr="00E7702B">
        <w:rPr>
          <w:rFonts w:ascii="Times New Roman" w:eastAsia="Calibri" w:hAnsi="Times New Roman" w:cs="Times New Roman"/>
          <w:i/>
          <w:sz w:val="24"/>
          <w:szCs w:val="24"/>
        </w:rPr>
        <w:t>total item correlation</w:t>
      </w:r>
      <w:r w:rsidRPr="00E7702B">
        <w:rPr>
          <w:rFonts w:ascii="Times New Roman" w:eastAsia="Calibri" w:hAnsi="Times New Roman" w:cs="Times New Roman"/>
          <w:sz w:val="24"/>
          <w:szCs w:val="24"/>
        </w:rPr>
        <w:t xml:space="preserve"> r</w:t>
      </w:r>
      <w:r w:rsidRPr="00E7702B">
        <w:rPr>
          <w:rFonts w:ascii="Times New Roman" w:eastAsia="Calibri" w:hAnsi="Times New Roman" w:cs="Times New Roman"/>
          <w:sz w:val="24"/>
          <w:szCs w:val="24"/>
          <w:vertAlign w:val="subscript"/>
        </w:rPr>
        <w:t>hitung</w:t>
      </w:r>
      <w:r w:rsidRPr="00E7702B">
        <w:rPr>
          <w:rFonts w:ascii="Times New Roman" w:eastAsia="Calibri" w:hAnsi="Times New Roman" w:cs="Times New Roman"/>
          <w:sz w:val="24"/>
          <w:szCs w:val="24"/>
        </w:rPr>
        <w:t xml:space="preserve"> &gt; r</w:t>
      </w:r>
      <w:r w:rsidRPr="00E7702B">
        <w:rPr>
          <w:rFonts w:ascii="Times New Roman" w:eastAsia="Calibri" w:hAnsi="Times New Roman" w:cs="Times New Roman"/>
          <w:sz w:val="24"/>
          <w:szCs w:val="24"/>
          <w:vertAlign w:val="subscript"/>
        </w:rPr>
        <w:t>tabel</w:t>
      </w:r>
      <w:r w:rsidRPr="00E7702B">
        <w:rPr>
          <w:rFonts w:ascii="Times New Roman" w:eastAsia="Calibri" w:hAnsi="Times New Roman" w:cs="Times New Roman"/>
          <w:sz w:val="24"/>
          <w:szCs w:val="24"/>
        </w:rPr>
        <w:t xml:space="preserve">. Sedangkan hasil uji reliabilitas untuk variabel harga, kualitas produk dan loyalitas konsumen nilai </w:t>
      </w:r>
      <w:r w:rsidRPr="00E7702B">
        <w:rPr>
          <w:rFonts w:ascii="Times New Roman" w:eastAsia="Calibri" w:hAnsi="Times New Roman" w:cs="Times New Roman"/>
          <w:i/>
          <w:sz w:val="24"/>
          <w:szCs w:val="24"/>
        </w:rPr>
        <w:t xml:space="preserve">cronbach alpha </w:t>
      </w:r>
      <w:r w:rsidRPr="00E7702B">
        <w:rPr>
          <w:rFonts w:ascii="Times New Roman" w:eastAsia="Calibri" w:hAnsi="Times New Roman" w:cs="Times New Roman"/>
          <w:sz w:val="24"/>
          <w:szCs w:val="24"/>
        </w:rPr>
        <w:t xml:space="preserve">&gt; nilai </w:t>
      </w:r>
      <w:r w:rsidRPr="00E7702B">
        <w:rPr>
          <w:rFonts w:ascii="Times New Roman" w:eastAsia="Calibri" w:hAnsi="Times New Roman" w:cs="Times New Roman"/>
          <w:i/>
          <w:sz w:val="24"/>
          <w:szCs w:val="24"/>
        </w:rPr>
        <w:t xml:space="preserve">alpha </w:t>
      </w:r>
      <w:r w:rsidRPr="00E7702B">
        <w:rPr>
          <w:rFonts w:ascii="Times New Roman" w:eastAsia="Calibri" w:hAnsi="Times New Roman" w:cs="Times New Roman"/>
          <w:sz w:val="24"/>
          <w:szCs w:val="24"/>
        </w:rPr>
        <w:t>reliabilitas sehingga dapat dinyatakan valid dan handal.</w:t>
      </w:r>
    </w:p>
    <w:p w:rsidR="009D5C66" w:rsidRPr="00E7702B" w:rsidRDefault="009D5C66" w:rsidP="009D5C66">
      <w:pPr>
        <w:numPr>
          <w:ilvl w:val="0"/>
          <w:numId w:val="36"/>
        </w:numPr>
        <w:spacing w:after="0" w:line="240" w:lineRule="auto"/>
        <w:ind w:hanging="294"/>
        <w:contextualSpacing/>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Hasil uji t menunjukkan bahwa secara parsial variabel harga berpengaruh positif dan signifikan terhadap loyalitas konsumen. Hal ini dapat dilihat dari nilai signifikansi untuk variabel harga &lt; 5% (0,05) dimana t</w:t>
      </w:r>
      <w:r w:rsidRPr="00E7702B">
        <w:rPr>
          <w:rFonts w:ascii="Times New Roman" w:eastAsia="Calibri" w:hAnsi="Times New Roman" w:cs="Times New Roman"/>
          <w:sz w:val="24"/>
          <w:szCs w:val="24"/>
          <w:vertAlign w:val="subscript"/>
        </w:rPr>
        <w:t>hitung</w:t>
      </w:r>
      <w:r w:rsidRPr="00E7702B">
        <w:rPr>
          <w:rFonts w:ascii="Times New Roman" w:eastAsia="Calibri" w:hAnsi="Times New Roman" w:cs="Times New Roman"/>
          <w:sz w:val="24"/>
          <w:szCs w:val="24"/>
        </w:rPr>
        <w:t>&gt;t</w:t>
      </w:r>
      <w:r w:rsidRPr="00E7702B">
        <w:rPr>
          <w:rFonts w:ascii="Times New Roman" w:eastAsia="Calibri" w:hAnsi="Times New Roman" w:cs="Times New Roman"/>
          <w:sz w:val="24"/>
          <w:szCs w:val="24"/>
          <w:vertAlign w:val="subscript"/>
        </w:rPr>
        <w:t>tabel</w:t>
      </w:r>
      <w:r w:rsidRPr="00E7702B">
        <w:rPr>
          <w:rFonts w:ascii="Times New Roman" w:eastAsia="Calibri" w:hAnsi="Times New Roman" w:cs="Times New Roman"/>
          <w:sz w:val="24"/>
          <w:szCs w:val="24"/>
        </w:rPr>
        <w:t>. Selanjutnya secara parsial kualitas produk tidak berpengaruh positif dan signifikan terhadap loyalita konsumen hal ini dapat dilihat dari nilai signifikan untuk variabel kualitas produk &gt; 5% dimana t</w:t>
      </w:r>
      <w:r w:rsidRPr="00E7702B">
        <w:rPr>
          <w:rFonts w:ascii="Times New Roman" w:eastAsia="Calibri" w:hAnsi="Times New Roman" w:cs="Times New Roman"/>
          <w:sz w:val="24"/>
          <w:szCs w:val="24"/>
          <w:vertAlign w:val="subscript"/>
        </w:rPr>
        <w:t>hitung</w:t>
      </w:r>
      <w:r w:rsidRPr="00E7702B">
        <w:rPr>
          <w:rFonts w:ascii="Times New Roman" w:eastAsia="Calibri" w:hAnsi="Times New Roman" w:cs="Times New Roman"/>
          <w:sz w:val="24"/>
          <w:szCs w:val="24"/>
        </w:rPr>
        <w:t>&lt;t</w:t>
      </w:r>
      <w:r w:rsidRPr="00E7702B">
        <w:rPr>
          <w:rFonts w:ascii="Times New Roman" w:eastAsia="Calibri" w:hAnsi="Times New Roman" w:cs="Times New Roman"/>
          <w:sz w:val="24"/>
          <w:szCs w:val="24"/>
          <w:vertAlign w:val="subscript"/>
        </w:rPr>
        <w:t>tabel.</w:t>
      </w:r>
    </w:p>
    <w:p w:rsidR="009D5C66" w:rsidRPr="00E7702B" w:rsidRDefault="009D5C66" w:rsidP="009D5C66">
      <w:pPr>
        <w:numPr>
          <w:ilvl w:val="0"/>
          <w:numId w:val="36"/>
        </w:numPr>
        <w:spacing w:after="0" w:line="240" w:lineRule="auto"/>
        <w:ind w:hanging="294"/>
        <w:contextualSpacing/>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Secara keseluruhan (signifikan) didapat pengaruh harga (X</w:t>
      </w:r>
      <w:r w:rsidRPr="00E7702B">
        <w:rPr>
          <w:rFonts w:ascii="Times New Roman" w:eastAsia="Calibri" w:hAnsi="Times New Roman" w:cs="Times New Roman"/>
          <w:sz w:val="24"/>
          <w:szCs w:val="24"/>
          <w:vertAlign w:val="subscript"/>
        </w:rPr>
        <w:t>1</w:t>
      </w:r>
      <w:r w:rsidRPr="00E7702B">
        <w:rPr>
          <w:rFonts w:ascii="Times New Roman" w:eastAsia="Calibri" w:hAnsi="Times New Roman" w:cs="Times New Roman"/>
          <w:sz w:val="24"/>
          <w:szCs w:val="24"/>
        </w:rPr>
        <w:t>) dan kualitas produk (X</w:t>
      </w:r>
      <w:r w:rsidRPr="00E7702B">
        <w:rPr>
          <w:rFonts w:ascii="Times New Roman" w:eastAsia="Calibri" w:hAnsi="Times New Roman" w:cs="Times New Roman"/>
          <w:sz w:val="24"/>
          <w:szCs w:val="24"/>
          <w:vertAlign w:val="subscript"/>
        </w:rPr>
        <w:t>2</w:t>
      </w:r>
      <w:r w:rsidRPr="00E7702B">
        <w:rPr>
          <w:rFonts w:ascii="Times New Roman" w:eastAsia="Calibri" w:hAnsi="Times New Roman" w:cs="Times New Roman"/>
          <w:sz w:val="24"/>
          <w:szCs w:val="24"/>
        </w:rPr>
        <w:t>) terhadap loyalitas konsumen (Y) dimana nilai F</w:t>
      </w:r>
      <w:r w:rsidRPr="00E7702B">
        <w:rPr>
          <w:rFonts w:ascii="Times New Roman" w:eastAsia="Calibri" w:hAnsi="Times New Roman" w:cs="Times New Roman"/>
          <w:sz w:val="24"/>
          <w:szCs w:val="24"/>
          <w:vertAlign w:val="subscript"/>
        </w:rPr>
        <w:t>hitung</w:t>
      </w:r>
      <w:r w:rsidRPr="00E7702B">
        <w:rPr>
          <w:rFonts w:ascii="Times New Roman" w:eastAsia="Calibri" w:hAnsi="Times New Roman" w:cs="Times New Roman"/>
          <w:sz w:val="24"/>
          <w:szCs w:val="24"/>
        </w:rPr>
        <w:t>&gt;F</w:t>
      </w:r>
      <w:r w:rsidRPr="00E7702B">
        <w:rPr>
          <w:rFonts w:ascii="Times New Roman" w:eastAsia="Calibri" w:hAnsi="Times New Roman" w:cs="Times New Roman"/>
          <w:sz w:val="24"/>
          <w:szCs w:val="24"/>
          <w:vertAlign w:val="subscript"/>
        </w:rPr>
        <w:t>tabel</w:t>
      </w:r>
      <w:r w:rsidRPr="00E7702B">
        <w:rPr>
          <w:rFonts w:ascii="Times New Roman" w:eastAsia="Calibri" w:hAnsi="Times New Roman" w:cs="Times New Roman"/>
          <w:sz w:val="24"/>
          <w:szCs w:val="24"/>
        </w:rPr>
        <w:t>.</w:t>
      </w:r>
    </w:p>
    <w:p w:rsidR="009D5C66" w:rsidRPr="00E7702B" w:rsidRDefault="009D5C66" w:rsidP="009D5C66">
      <w:pPr>
        <w:numPr>
          <w:ilvl w:val="0"/>
          <w:numId w:val="36"/>
        </w:numPr>
        <w:spacing w:after="0" w:line="240" w:lineRule="auto"/>
        <w:ind w:hanging="294"/>
        <w:contextualSpacing/>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Hasil determinasi diperoleh dari harga (X</w:t>
      </w:r>
      <w:r w:rsidRPr="00E7702B">
        <w:rPr>
          <w:rFonts w:ascii="Times New Roman" w:eastAsia="Calibri" w:hAnsi="Times New Roman" w:cs="Times New Roman"/>
          <w:sz w:val="24"/>
          <w:szCs w:val="24"/>
          <w:vertAlign w:val="subscript"/>
        </w:rPr>
        <w:t>1</w:t>
      </w:r>
      <w:r w:rsidRPr="00E7702B">
        <w:rPr>
          <w:rFonts w:ascii="Times New Roman" w:eastAsia="Calibri" w:hAnsi="Times New Roman" w:cs="Times New Roman"/>
          <w:sz w:val="24"/>
          <w:szCs w:val="24"/>
        </w:rPr>
        <w:t>) dan kualitas produk (X</w:t>
      </w:r>
      <w:r w:rsidRPr="00E7702B">
        <w:rPr>
          <w:rFonts w:ascii="Times New Roman" w:eastAsia="Calibri" w:hAnsi="Times New Roman" w:cs="Times New Roman"/>
          <w:sz w:val="24"/>
          <w:szCs w:val="24"/>
          <w:vertAlign w:val="subscript"/>
        </w:rPr>
        <w:t>2</w:t>
      </w:r>
      <w:r w:rsidRPr="00E7702B">
        <w:rPr>
          <w:rFonts w:ascii="Times New Roman" w:eastAsia="Calibri" w:hAnsi="Times New Roman" w:cs="Times New Roman"/>
          <w:sz w:val="24"/>
          <w:szCs w:val="24"/>
        </w:rPr>
        <w:t>) dapat menghasilkan hubungan erat terhadap loyalitas konsumen (Y).</w:t>
      </w:r>
    </w:p>
    <w:p w:rsidR="009D5C66" w:rsidRDefault="009D5C66" w:rsidP="009D5C66">
      <w:pPr>
        <w:spacing w:after="0" w:line="240" w:lineRule="auto"/>
        <w:ind w:left="720"/>
        <w:contextualSpacing/>
        <w:jc w:val="both"/>
        <w:rPr>
          <w:rFonts w:ascii="Times New Roman" w:eastAsia="Calibri" w:hAnsi="Times New Roman" w:cs="Times New Roman"/>
          <w:sz w:val="24"/>
          <w:szCs w:val="24"/>
          <w:lang w:val="en-US"/>
        </w:rPr>
      </w:pPr>
    </w:p>
    <w:p w:rsidR="009D5C66" w:rsidRPr="00E7702B" w:rsidRDefault="009D5C66" w:rsidP="009D5C6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B.</w:t>
      </w:r>
      <w:r w:rsidRPr="00E7702B">
        <w:rPr>
          <w:rFonts w:ascii="Times New Roman" w:eastAsia="Calibri" w:hAnsi="Times New Roman" w:cs="Times New Roman"/>
          <w:b/>
          <w:sz w:val="24"/>
          <w:szCs w:val="24"/>
        </w:rPr>
        <w:t xml:space="preserve"> Saran</w:t>
      </w:r>
    </w:p>
    <w:p w:rsidR="009D5C66" w:rsidRPr="00E7702B" w:rsidRDefault="009D5C66" w:rsidP="009D5C66">
      <w:pPr>
        <w:spacing w:after="0" w:line="240" w:lineRule="auto"/>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 xml:space="preserve">       Berdasarkan hasil pembahasan dari bab sebelumnya, selanjutnya peneliti dapat memberikan saran dalam penelitian ini yaitu ; </w:t>
      </w:r>
    </w:p>
    <w:p w:rsidR="009D5C66" w:rsidRPr="00E7702B" w:rsidRDefault="009D5C66" w:rsidP="009D5C66">
      <w:pPr>
        <w:numPr>
          <w:ilvl w:val="0"/>
          <w:numId w:val="37"/>
        </w:numPr>
        <w:spacing w:after="0" w:line="240" w:lineRule="auto"/>
        <w:contextualSpacing/>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Hendaknya pihak manajemen bola lampu philips meningkatkan kualitas produk yang lebih baik dibandingkan dengan produk bola lampu sejenis lainnya, dengan strategi penetapan harga yang sesuai dengan permintaan pasar dan konsumen saat ini.</w:t>
      </w:r>
    </w:p>
    <w:p w:rsidR="009D5C66" w:rsidRPr="00E7702B" w:rsidRDefault="009D5C66" w:rsidP="009D5C66">
      <w:pPr>
        <w:numPr>
          <w:ilvl w:val="0"/>
          <w:numId w:val="37"/>
        </w:numPr>
        <w:spacing w:after="0" w:line="240" w:lineRule="auto"/>
        <w:contextualSpacing/>
        <w:jc w:val="both"/>
        <w:rPr>
          <w:rFonts w:ascii="Times New Roman" w:eastAsia="Calibri" w:hAnsi="Times New Roman" w:cs="Times New Roman"/>
          <w:sz w:val="24"/>
          <w:szCs w:val="24"/>
        </w:rPr>
      </w:pPr>
      <w:r w:rsidRPr="00E7702B">
        <w:rPr>
          <w:rFonts w:ascii="Times New Roman" w:eastAsia="Calibri" w:hAnsi="Times New Roman" w:cs="Times New Roman"/>
          <w:sz w:val="24"/>
          <w:szCs w:val="24"/>
        </w:rPr>
        <w:t>Keluhan pelanggan yang menggunakan bola lampu philips ialah mengenai tentang harga bola lampu philips yang relatif lebih tinggi dibandingkan produk bola lampu sejenis lainnya.</w:t>
      </w:r>
    </w:p>
    <w:p w:rsidR="009D5C66" w:rsidRPr="009D5C66" w:rsidRDefault="009D5C66" w:rsidP="009D5C66">
      <w:pPr>
        <w:numPr>
          <w:ilvl w:val="0"/>
          <w:numId w:val="37"/>
        </w:numPr>
        <w:spacing w:after="0" w:line="240" w:lineRule="auto"/>
        <w:contextualSpacing/>
        <w:jc w:val="both"/>
        <w:rPr>
          <w:rFonts w:ascii="Times New Roman" w:eastAsia="Calibri" w:hAnsi="Times New Roman" w:cs="Times New Roman"/>
          <w:sz w:val="24"/>
          <w:szCs w:val="24"/>
        </w:rPr>
        <w:sectPr w:rsidR="009D5C66" w:rsidRPr="009D5C66" w:rsidSect="00110AAA">
          <w:headerReference w:type="default" r:id="rId10"/>
          <w:footerReference w:type="default" r:id="rId11"/>
          <w:pgSz w:w="11906" w:h="16838"/>
          <w:pgMar w:top="2268" w:right="1701" w:bottom="1701" w:left="2268" w:header="709" w:footer="709" w:gutter="0"/>
          <w:pgNumType w:start="53"/>
          <w:cols w:space="708"/>
          <w:docGrid w:linePitch="360"/>
        </w:sectPr>
      </w:pPr>
      <w:r w:rsidRPr="00E7702B">
        <w:rPr>
          <w:rFonts w:ascii="Times New Roman" w:eastAsia="Calibri" w:hAnsi="Times New Roman" w:cs="Times New Roman"/>
          <w:sz w:val="24"/>
          <w:szCs w:val="24"/>
        </w:rPr>
        <w:t>Bagi peneliti selanjutnya, agar dapat meneliti variabel lain yang mempengaruhi loyalitas konsumen yang tidak dibahas didalam poenelitan ini.</w:t>
      </w:r>
    </w:p>
    <w:p w:rsidR="009D5C66" w:rsidRDefault="009D5C66" w:rsidP="009D5C66">
      <w:pPr>
        <w:tabs>
          <w:tab w:val="left" w:pos="975"/>
        </w:tabs>
        <w:rPr>
          <w:rFonts w:ascii="Times New Roman" w:eastAsia="Calibri" w:hAnsi="Times New Roman" w:cs="Times New Roman"/>
          <w:sz w:val="24"/>
          <w:szCs w:val="24"/>
          <w:lang w:val="en-US"/>
        </w:rPr>
      </w:pPr>
    </w:p>
    <w:p w:rsidR="00C82BBB" w:rsidRPr="00E7702B" w:rsidRDefault="00C82BBB" w:rsidP="00C82BBB">
      <w:pPr>
        <w:spacing w:after="0" w:line="240" w:lineRule="auto"/>
        <w:jc w:val="both"/>
        <w:rPr>
          <w:rFonts w:ascii="Times New Roman" w:eastAsia="Calibri" w:hAnsi="Times New Roman" w:cs="Times New Roman"/>
          <w:b/>
          <w:sz w:val="24"/>
          <w:szCs w:val="24"/>
        </w:rPr>
      </w:pPr>
      <w:r w:rsidRPr="00AF2C64">
        <w:rPr>
          <w:rFonts w:ascii="Times New Roman" w:eastAsia="Calibri" w:hAnsi="Times New Roman" w:cs="Times New Roman"/>
          <w:sz w:val="24"/>
          <w:szCs w:val="24"/>
        </w:rPr>
        <w:t xml:space="preserve">  </w:t>
      </w:r>
    </w:p>
    <w:p w:rsidR="00C82BBB" w:rsidRDefault="00C82BBB" w:rsidP="00C82BBB">
      <w:pPr>
        <w:spacing w:after="0" w:line="240" w:lineRule="auto"/>
        <w:jc w:val="center"/>
        <w:rPr>
          <w:rFonts w:ascii="Times New Roman" w:eastAsia="Calibri" w:hAnsi="Times New Roman" w:cs="Times New Roman"/>
          <w:b/>
          <w:sz w:val="24"/>
          <w:szCs w:val="24"/>
          <w:lang w:val="en-US"/>
        </w:rPr>
      </w:pPr>
      <w:r w:rsidRPr="00B201BF">
        <w:rPr>
          <w:rFonts w:ascii="Times New Roman" w:eastAsia="Calibri" w:hAnsi="Times New Roman" w:cs="Times New Roman"/>
          <w:b/>
          <w:sz w:val="24"/>
          <w:szCs w:val="24"/>
        </w:rPr>
        <w:t>DAFTAR PUSTAKA</w:t>
      </w:r>
    </w:p>
    <w:p w:rsidR="00C82BBB" w:rsidRPr="006671AD" w:rsidRDefault="00C82BBB" w:rsidP="00C82BBB">
      <w:pPr>
        <w:spacing w:after="0" w:line="240" w:lineRule="auto"/>
        <w:jc w:val="center"/>
        <w:rPr>
          <w:rFonts w:ascii="Times New Roman" w:eastAsia="Calibri" w:hAnsi="Times New Roman" w:cs="Times New Roman"/>
          <w:b/>
          <w:sz w:val="24"/>
          <w:szCs w:val="24"/>
          <w:lang w:val="en-US"/>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Hasan, Ali. </w:t>
      </w:r>
      <w:r w:rsidRPr="00B201BF">
        <w:rPr>
          <w:rFonts w:ascii="Times New Roman" w:eastAsia="Calibri" w:hAnsi="Times New Roman" w:cs="Times New Roman"/>
          <w:i/>
          <w:sz w:val="24"/>
          <w:szCs w:val="24"/>
        </w:rPr>
        <w:t>Marketing</w:t>
      </w:r>
      <w:r w:rsidRPr="00B201BF">
        <w:rPr>
          <w:rFonts w:ascii="Times New Roman" w:eastAsia="Calibri" w:hAnsi="Times New Roman" w:cs="Times New Roman"/>
          <w:sz w:val="24"/>
          <w:szCs w:val="24"/>
        </w:rPr>
        <w:t>. Yogyakarta : Penerbit Media Pressindo, 2008</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Cannon, Joseph. P, dkk. </w:t>
      </w:r>
      <w:r w:rsidRPr="00B201BF">
        <w:rPr>
          <w:rFonts w:ascii="Times New Roman" w:eastAsia="Calibri" w:hAnsi="Times New Roman" w:cs="Times New Roman"/>
          <w:i/>
          <w:sz w:val="24"/>
          <w:szCs w:val="24"/>
        </w:rPr>
        <w:t xml:space="preserve">Pemasaran Dasar, </w:t>
      </w:r>
      <w:r w:rsidRPr="00B201BF">
        <w:rPr>
          <w:rFonts w:ascii="Times New Roman" w:eastAsia="Calibri" w:hAnsi="Times New Roman" w:cs="Times New Roman"/>
          <w:sz w:val="24"/>
          <w:szCs w:val="24"/>
        </w:rPr>
        <w:t>Buku I Edisi 16. Jakarta : Penerbit Salemba Empat, 2008</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Chandra, Gregorios. </w:t>
      </w:r>
      <w:r w:rsidRPr="00B201BF">
        <w:rPr>
          <w:rFonts w:ascii="Times New Roman" w:eastAsia="Calibri" w:hAnsi="Times New Roman" w:cs="Times New Roman"/>
          <w:i/>
          <w:sz w:val="24"/>
          <w:szCs w:val="24"/>
        </w:rPr>
        <w:t>Strategi Pemasaran</w:t>
      </w:r>
      <w:r w:rsidRPr="00B201BF">
        <w:rPr>
          <w:rFonts w:ascii="Times New Roman" w:eastAsia="Calibri" w:hAnsi="Times New Roman" w:cs="Times New Roman"/>
          <w:sz w:val="24"/>
          <w:szCs w:val="24"/>
        </w:rPr>
        <w:t>: Edisi 3. Yogyakarta : Penerbit Andi Offset, 2008</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Dharmesta. </w:t>
      </w:r>
      <w:r w:rsidRPr="00B201BF">
        <w:rPr>
          <w:rFonts w:ascii="Times New Roman" w:eastAsia="Calibri" w:hAnsi="Times New Roman" w:cs="Times New Roman"/>
          <w:i/>
          <w:sz w:val="24"/>
          <w:szCs w:val="24"/>
        </w:rPr>
        <w:t xml:space="preserve">Manajemen Pemasaran Modern, </w:t>
      </w:r>
      <w:r w:rsidRPr="00B201BF">
        <w:rPr>
          <w:rFonts w:ascii="Times New Roman" w:eastAsia="Calibri" w:hAnsi="Times New Roman" w:cs="Times New Roman"/>
          <w:sz w:val="24"/>
          <w:szCs w:val="24"/>
        </w:rPr>
        <w:t>Edisi Kedua, Liberty, Yogyakarta, 2008</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Ghozali, Imam. </w:t>
      </w:r>
      <w:r w:rsidRPr="00B201BF">
        <w:rPr>
          <w:rFonts w:ascii="Times New Roman" w:eastAsia="Calibri" w:hAnsi="Times New Roman" w:cs="Times New Roman"/>
          <w:i/>
          <w:sz w:val="24"/>
          <w:szCs w:val="24"/>
        </w:rPr>
        <w:t>Aplikasi Analisis Multivariat dengan Program IBM SPSS 19 (</w:t>
      </w:r>
      <w:r w:rsidRPr="00B201BF">
        <w:rPr>
          <w:rFonts w:ascii="Times New Roman" w:eastAsia="Calibri" w:hAnsi="Times New Roman" w:cs="Times New Roman"/>
          <w:sz w:val="24"/>
          <w:szCs w:val="24"/>
        </w:rPr>
        <w:t>edisi Kelima), Penerbit Universitas Diponegoro, Semarang, 2011</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Ghozali, Imam. </w:t>
      </w:r>
      <w:r w:rsidRPr="00B201BF">
        <w:rPr>
          <w:rFonts w:ascii="Times New Roman" w:eastAsia="Calibri" w:hAnsi="Times New Roman" w:cs="Times New Roman"/>
          <w:i/>
          <w:sz w:val="24"/>
          <w:szCs w:val="24"/>
        </w:rPr>
        <w:t xml:space="preserve">Aplikasi Analisis Multivariat dengan Program IBM SPSS 21. </w:t>
      </w:r>
      <w:r w:rsidRPr="00B201BF">
        <w:rPr>
          <w:rFonts w:ascii="Times New Roman" w:eastAsia="Calibri" w:hAnsi="Times New Roman" w:cs="Times New Roman"/>
          <w:sz w:val="24"/>
          <w:szCs w:val="24"/>
        </w:rPr>
        <w:t>Edisi 7, Penerbit Universitas Diponegoro, Semarang, 2013</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Griffin, Ricky W. </w:t>
      </w:r>
      <w:r w:rsidRPr="00B201BF">
        <w:rPr>
          <w:rFonts w:ascii="Times New Roman" w:eastAsia="Calibri" w:hAnsi="Times New Roman" w:cs="Times New Roman"/>
          <w:i/>
          <w:sz w:val="24"/>
          <w:szCs w:val="24"/>
        </w:rPr>
        <w:t xml:space="preserve">Bisnis Edisi 8. </w:t>
      </w:r>
      <w:r w:rsidRPr="00B201BF">
        <w:rPr>
          <w:rFonts w:ascii="Times New Roman" w:eastAsia="Calibri" w:hAnsi="Times New Roman" w:cs="Times New Roman"/>
          <w:sz w:val="24"/>
          <w:szCs w:val="24"/>
        </w:rPr>
        <w:t xml:space="preserve"> Jakarta : Penerbit Erlangga, 2007</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Kotler, P dan Armstrong, G. </w:t>
      </w:r>
      <w:r w:rsidRPr="00B201BF">
        <w:rPr>
          <w:rFonts w:ascii="Times New Roman" w:eastAsia="Calibri" w:hAnsi="Times New Roman" w:cs="Times New Roman"/>
          <w:i/>
          <w:sz w:val="24"/>
          <w:szCs w:val="24"/>
        </w:rPr>
        <w:t xml:space="preserve">Prinsip-prinsip Pemasaran 1. </w:t>
      </w:r>
      <w:r w:rsidRPr="00B201BF">
        <w:rPr>
          <w:rFonts w:ascii="Times New Roman" w:eastAsia="Calibri" w:hAnsi="Times New Roman" w:cs="Times New Roman"/>
          <w:sz w:val="24"/>
          <w:szCs w:val="24"/>
        </w:rPr>
        <w:t>Edisi Keduabelas. Jakarta : Penerbit Erlangga, 2008</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Kotler, P dan Armstrong, G. </w:t>
      </w:r>
      <w:r w:rsidRPr="00B201BF">
        <w:rPr>
          <w:rFonts w:ascii="Times New Roman" w:eastAsia="Calibri" w:hAnsi="Times New Roman" w:cs="Times New Roman"/>
          <w:i/>
          <w:sz w:val="24"/>
          <w:szCs w:val="24"/>
        </w:rPr>
        <w:t xml:space="preserve">Prinsip-prinsip Pemasaran. </w:t>
      </w:r>
      <w:r w:rsidRPr="00B201BF">
        <w:rPr>
          <w:rFonts w:ascii="Times New Roman" w:eastAsia="Calibri" w:hAnsi="Times New Roman" w:cs="Times New Roman"/>
          <w:sz w:val="24"/>
          <w:szCs w:val="24"/>
        </w:rPr>
        <w:t>Edisi 13. Jilid 1. Jakarta : Penerbit Erlangga, 2012</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Kotler, P dan Keller, M. </w:t>
      </w:r>
      <w:r w:rsidRPr="00B201BF">
        <w:rPr>
          <w:rFonts w:ascii="Times New Roman" w:eastAsia="Calibri" w:hAnsi="Times New Roman" w:cs="Times New Roman"/>
          <w:i/>
          <w:sz w:val="24"/>
          <w:szCs w:val="24"/>
        </w:rPr>
        <w:t>Manajemen Pemasaran</w:t>
      </w:r>
      <w:r w:rsidRPr="00B201BF">
        <w:rPr>
          <w:rFonts w:ascii="Times New Roman" w:eastAsia="Calibri" w:hAnsi="Times New Roman" w:cs="Times New Roman"/>
          <w:sz w:val="24"/>
          <w:szCs w:val="24"/>
        </w:rPr>
        <w:t>. Edisi Ketigabelas. Jakarta : Penerbit Erlangga, 2009</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Lupiyoadi, R dan Hamdani, A. </w:t>
      </w:r>
      <w:r w:rsidRPr="00B201BF">
        <w:rPr>
          <w:rFonts w:ascii="Times New Roman" w:eastAsia="Calibri" w:hAnsi="Times New Roman" w:cs="Times New Roman"/>
          <w:i/>
          <w:sz w:val="24"/>
          <w:szCs w:val="24"/>
        </w:rPr>
        <w:t xml:space="preserve">Manajemen Pemasaran Jasa. </w:t>
      </w:r>
      <w:r w:rsidRPr="00B201BF">
        <w:rPr>
          <w:rFonts w:ascii="Times New Roman" w:eastAsia="Calibri" w:hAnsi="Times New Roman" w:cs="Times New Roman"/>
          <w:sz w:val="24"/>
          <w:szCs w:val="24"/>
        </w:rPr>
        <w:t>Jakarta : Penerbit Salemba Empat, 2009</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Sekaran, Uma. </w:t>
      </w:r>
      <w:r w:rsidRPr="00B201BF">
        <w:rPr>
          <w:rFonts w:ascii="Times New Roman" w:eastAsia="Calibri" w:hAnsi="Times New Roman" w:cs="Times New Roman"/>
          <w:i/>
          <w:sz w:val="24"/>
          <w:szCs w:val="24"/>
        </w:rPr>
        <w:t>Research Methods for Business : Metode Penelitian untuk Bisnis.</w:t>
      </w:r>
      <w:r w:rsidRPr="00B201BF">
        <w:rPr>
          <w:rFonts w:ascii="Times New Roman" w:eastAsia="Calibri" w:hAnsi="Times New Roman" w:cs="Times New Roman"/>
          <w:sz w:val="24"/>
          <w:szCs w:val="24"/>
        </w:rPr>
        <w:t xml:space="preserve"> Edisi 4. Buku 1. Jakarta : Penerbit Salemba Empat, 2009</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Sugiyono.  </w:t>
      </w:r>
      <w:r w:rsidRPr="00B201BF">
        <w:rPr>
          <w:rFonts w:ascii="Times New Roman" w:eastAsia="Calibri" w:hAnsi="Times New Roman" w:cs="Times New Roman"/>
          <w:i/>
          <w:sz w:val="24"/>
          <w:szCs w:val="24"/>
        </w:rPr>
        <w:t xml:space="preserve">Metode Penelitian Kuantitatif dan Kualitatif R&amp;D. </w:t>
      </w:r>
      <w:r w:rsidRPr="00B201BF">
        <w:rPr>
          <w:rFonts w:ascii="Times New Roman" w:eastAsia="Calibri" w:hAnsi="Times New Roman" w:cs="Times New Roman"/>
          <w:sz w:val="24"/>
          <w:szCs w:val="24"/>
        </w:rPr>
        <w:t>Bandung : Penerbit Alfabeta, 2010</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Sugiyono. </w:t>
      </w:r>
      <w:r w:rsidRPr="00B201BF">
        <w:rPr>
          <w:rFonts w:ascii="Times New Roman" w:eastAsia="Calibri" w:hAnsi="Times New Roman" w:cs="Times New Roman"/>
          <w:i/>
          <w:sz w:val="24"/>
          <w:szCs w:val="24"/>
        </w:rPr>
        <w:t>Metode Penelitian Bisnis.</w:t>
      </w:r>
      <w:r w:rsidRPr="00B201BF">
        <w:rPr>
          <w:rFonts w:ascii="Times New Roman" w:eastAsia="Calibri" w:hAnsi="Times New Roman" w:cs="Times New Roman"/>
          <w:sz w:val="24"/>
          <w:szCs w:val="24"/>
        </w:rPr>
        <w:t xml:space="preserve"> Bandung : Penerbit Alfabeta, 2013</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Tjiptono, Fandy. </w:t>
      </w:r>
      <w:r w:rsidRPr="00B201BF">
        <w:rPr>
          <w:rFonts w:ascii="Times New Roman" w:eastAsia="Calibri" w:hAnsi="Times New Roman" w:cs="Times New Roman"/>
          <w:i/>
          <w:sz w:val="24"/>
          <w:szCs w:val="24"/>
        </w:rPr>
        <w:t>Pemasaran Jasa</w:t>
      </w:r>
      <w:r w:rsidRPr="00B201BF">
        <w:rPr>
          <w:rFonts w:ascii="Times New Roman" w:eastAsia="Calibri" w:hAnsi="Times New Roman" w:cs="Times New Roman"/>
          <w:sz w:val="24"/>
          <w:szCs w:val="24"/>
        </w:rPr>
        <w:t>. Bayumedia. Malang, 2007</w:t>
      </w:r>
    </w:p>
    <w:p w:rsidR="00C82BBB" w:rsidRDefault="00C82BBB" w:rsidP="002C4552">
      <w:pPr>
        <w:spacing w:after="0" w:line="240" w:lineRule="auto"/>
        <w:ind w:left="1170" w:hanging="450"/>
        <w:rPr>
          <w:rFonts w:ascii="Times New Roman" w:eastAsia="Calibri" w:hAnsi="Times New Roman" w:cs="Times New Roman"/>
          <w:sz w:val="24"/>
          <w:szCs w:val="24"/>
          <w:lang w:val="en-US"/>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Tjiptono, Fandy. </w:t>
      </w:r>
      <w:r w:rsidRPr="00B201BF">
        <w:rPr>
          <w:rFonts w:ascii="Times New Roman" w:eastAsia="Calibri" w:hAnsi="Times New Roman" w:cs="Times New Roman"/>
          <w:i/>
          <w:sz w:val="24"/>
          <w:szCs w:val="24"/>
        </w:rPr>
        <w:t>Strategi Pemasaran</w:t>
      </w:r>
      <w:r w:rsidRPr="00B201BF">
        <w:rPr>
          <w:rFonts w:ascii="Times New Roman" w:eastAsia="Calibri" w:hAnsi="Times New Roman" w:cs="Times New Roman"/>
          <w:sz w:val="24"/>
          <w:szCs w:val="24"/>
        </w:rPr>
        <w:t>: Edisi 3. Yogyakarta : Penerbit Andi Offset, 2008</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lastRenderedPageBreak/>
        <w:t xml:space="preserve">Tjiptono, Fandy. </w:t>
      </w:r>
      <w:r w:rsidRPr="00B201BF">
        <w:rPr>
          <w:rFonts w:ascii="Times New Roman" w:eastAsia="Calibri" w:hAnsi="Times New Roman" w:cs="Times New Roman"/>
          <w:i/>
          <w:sz w:val="24"/>
          <w:szCs w:val="24"/>
        </w:rPr>
        <w:t>Service, Quality and Satisfaction (ed 3).</w:t>
      </w:r>
      <w:r w:rsidRPr="00B201BF">
        <w:rPr>
          <w:rFonts w:ascii="Times New Roman" w:eastAsia="Calibri" w:hAnsi="Times New Roman" w:cs="Times New Roman"/>
          <w:sz w:val="24"/>
          <w:szCs w:val="24"/>
        </w:rPr>
        <w:t xml:space="preserve"> Yogyakarta : Penerbit Andi Offset, 2011</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Tjiptono, Fandy. </w:t>
      </w:r>
      <w:r w:rsidRPr="00B201BF">
        <w:rPr>
          <w:rFonts w:ascii="Times New Roman" w:eastAsia="Calibri" w:hAnsi="Times New Roman" w:cs="Times New Roman"/>
          <w:i/>
          <w:sz w:val="24"/>
          <w:szCs w:val="24"/>
        </w:rPr>
        <w:t>Strategi Pemasaran</w:t>
      </w:r>
      <w:r w:rsidRPr="00B201BF">
        <w:rPr>
          <w:rFonts w:ascii="Times New Roman" w:eastAsia="Calibri" w:hAnsi="Times New Roman" w:cs="Times New Roman"/>
          <w:sz w:val="24"/>
          <w:szCs w:val="24"/>
        </w:rPr>
        <w:t>. Edisi 4. Yogyakarta : Penerbit Andi Offset,            2015</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Skripsi:</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Hamijon Sefnedi Zaitul, </w:t>
      </w:r>
      <w:r w:rsidRPr="00B201BF">
        <w:rPr>
          <w:rFonts w:ascii="Times New Roman" w:eastAsia="Calibri" w:hAnsi="Times New Roman" w:cs="Times New Roman"/>
          <w:i/>
          <w:sz w:val="24"/>
          <w:szCs w:val="24"/>
        </w:rPr>
        <w:t>Pengaruh Produk dan Harga Terhadap Loyalitas Kelompok Tani dalam Menggunakan Pupuk Urea Bersubsidi Dengan Kepuasan Konsumen Sebagai Variabel Intervening</w:t>
      </w:r>
      <w:r w:rsidRPr="00B201BF">
        <w:rPr>
          <w:rFonts w:ascii="Times New Roman" w:eastAsia="Calibri" w:hAnsi="Times New Roman" w:cs="Times New Roman"/>
          <w:sz w:val="24"/>
          <w:szCs w:val="24"/>
        </w:rPr>
        <w:t>. Universitas Bung Hatta, padang, 2013</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Melysa Elisabeth Pongoh, </w:t>
      </w:r>
      <w:r w:rsidRPr="00B201BF">
        <w:rPr>
          <w:rFonts w:ascii="Times New Roman" w:eastAsia="Calibri" w:hAnsi="Times New Roman" w:cs="Times New Roman"/>
          <w:i/>
          <w:sz w:val="24"/>
          <w:szCs w:val="24"/>
        </w:rPr>
        <w:t>Pengaruh Kualitas Pelayanan, Kualitas Produk dan harga Terhadap Loyalitas pelanggan Kartu As Telkomsel Di Kota Manado</w:t>
      </w:r>
      <w:r w:rsidRPr="00B201BF">
        <w:rPr>
          <w:rFonts w:ascii="Times New Roman" w:eastAsia="Calibri" w:hAnsi="Times New Roman" w:cs="Times New Roman"/>
          <w:sz w:val="24"/>
          <w:szCs w:val="24"/>
        </w:rPr>
        <w:t>. Universitas Sam Ratulangi, Manado, 2013</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Budi Susdiarto, Adi Eko Priyono, dan Endang Swastuti, </w:t>
      </w:r>
      <w:r w:rsidRPr="00B201BF">
        <w:rPr>
          <w:rFonts w:ascii="Times New Roman" w:eastAsia="Calibri" w:hAnsi="Times New Roman" w:cs="Times New Roman"/>
          <w:i/>
          <w:sz w:val="24"/>
          <w:szCs w:val="24"/>
        </w:rPr>
        <w:t xml:space="preserve">Pengaruh Produk dan harga Terhadap Loyalitas Konsumen dengan Keputusan Pembelian Sebagai variabel mediasi pada PT.Pertani (Persero) Cabang Pekalongan. </w:t>
      </w:r>
      <w:r w:rsidRPr="00B201BF">
        <w:rPr>
          <w:rFonts w:ascii="Times New Roman" w:eastAsia="Calibri" w:hAnsi="Times New Roman" w:cs="Times New Roman"/>
          <w:sz w:val="24"/>
          <w:szCs w:val="24"/>
        </w:rPr>
        <w:t>universitas 17 Agustus 1945, Semarang, 2013</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Agyl Satrio Hutomo, </w:t>
      </w:r>
      <w:r w:rsidRPr="00B201BF">
        <w:rPr>
          <w:rFonts w:ascii="Times New Roman" w:eastAsia="Calibri" w:hAnsi="Times New Roman" w:cs="Times New Roman"/>
          <w:i/>
          <w:sz w:val="24"/>
          <w:szCs w:val="24"/>
        </w:rPr>
        <w:t>Pengaruh Kualitas Produk dan Tingkat Kepuasan Konsumen terhadap Loyalitas Pelanggan pada produk Makanan Tela krezz</w:t>
      </w:r>
      <w:r w:rsidRPr="00B201BF">
        <w:rPr>
          <w:rFonts w:ascii="Times New Roman" w:eastAsia="Calibri" w:hAnsi="Times New Roman" w:cs="Times New Roman"/>
          <w:sz w:val="24"/>
          <w:szCs w:val="24"/>
        </w:rPr>
        <w:t>. Universitas Guna Darma, Bekasi, 2010</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Goldio Fauzian Gunawan, </w:t>
      </w:r>
      <w:r w:rsidRPr="00B201BF">
        <w:rPr>
          <w:rFonts w:ascii="Times New Roman" w:eastAsia="Calibri" w:hAnsi="Times New Roman" w:cs="Times New Roman"/>
          <w:i/>
          <w:sz w:val="24"/>
          <w:szCs w:val="24"/>
        </w:rPr>
        <w:t xml:space="preserve">Pengaruh Kualitas Produk dan Suasana Toko terhadap Loyalitas Pelanggan Distro Black Id. </w:t>
      </w:r>
      <w:r w:rsidRPr="00B201BF">
        <w:rPr>
          <w:rFonts w:ascii="Times New Roman" w:eastAsia="Calibri" w:hAnsi="Times New Roman" w:cs="Times New Roman"/>
          <w:sz w:val="24"/>
          <w:szCs w:val="24"/>
        </w:rPr>
        <w:t>Universitas Pasundan, Bandung, 2012</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 xml:space="preserve">Febri Tri Bramasta Putra, </w:t>
      </w:r>
      <w:r w:rsidRPr="00B201BF">
        <w:rPr>
          <w:rFonts w:ascii="Times New Roman" w:eastAsia="Calibri" w:hAnsi="Times New Roman" w:cs="Times New Roman"/>
          <w:i/>
          <w:sz w:val="24"/>
          <w:szCs w:val="24"/>
        </w:rPr>
        <w:t>Analisis Pengaruh Kualitas Pelayanan, Harga, dan Kepuasan Pelanggan terhadap Loyalitas Pelanggan, studi pada bengkel Mobil Rapiglass Autocare Semarang.</w:t>
      </w:r>
      <w:r w:rsidRPr="00B201BF">
        <w:rPr>
          <w:rFonts w:ascii="Times New Roman" w:eastAsia="Calibri" w:hAnsi="Times New Roman" w:cs="Times New Roman"/>
          <w:sz w:val="24"/>
          <w:szCs w:val="24"/>
        </w:rPr>
        <w:t xml:space="preserve"> Universitas Diponegoro Semarang, 2012</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B201BF" w:rsidRDefault="00C82BBB" w:rsidP="002C4552">
      <w:pPr>
        <w:spacing w:after="0" w:line="240" w:lineRule="auto"/>
        <w:ind w:left="1170" w:hanging="450"/>
        <w:rPr>
          <w:rFonts w:ascii="Times New Roman" w:eastAsia="Calibri" w:hAnsi="Times New Roman" w:cs="Times New Roman"/>
          <w:sz w:val="24"/>
          <w:szCs w:val="24"/>
        </w:rPr>
      </w:pPr>
      <w:r w:rsidRPr="00B201BF">
        <w:rPr>
          <w:rFonts w:ascii="Times New Roman" w:eastAsia="Calibri" w:hAnsi="Times New Roman" w:cs="Times New Roman"/>
          <w:sz w:val="24"/>
          <w:szCs w:val="24"/>
        </w:rPr>
        <w:t>Jurnal:</w:t>
      </w:r>
    </w:p>
    <w:p w:rsidR="00C82BBB" w:rsidRPr="00B201BF" w:rsidRDefault="00C82BBB" w:rsidP="002C4552">
      <w:pPr>
        <w:spacing w:after="0" w:line="240" w:lineRule="auto"/>
        <w:ind w:left="1170" w:hanging="450"/>
        <w:rPr>
          <w:rFonts w:ascii="Times New Roman" w:eastAsia="Calibri" w:hAnsi="Times New Roman" w:cs="Times New Roman"/>
          <w:sz w:val="24"/>
          <w:szCs w:val="24"/>
        </w:rPr>
      </w:pPr>
    </w:p>
    <w:p w:rsidR="00C82BBB" w:rsidRPr="00E7702B" w:rsidRDefault="00C82BBB" w:rsidP="002C4552">
      <w:pPr>
        <w:spacing w:after="0" w:line="240" w:lineRule="auto"/>
        <w:ind w:left="1170" w:hanging="450"/>
        <w:contextualSpacing/>
        <w:rPr>
          <w:rFonts w:ascii="Times New Roman" w:eastAsia="Calibri" w:hAnsi="Times New Roman" w:cs="Times New Roman"/>
          <w:sz w:val="24"/>
          <w:szCs w:val="24"/>
        </w:rPr>
      </w:pPr>
      <w:r w:rsidRPr="00B201BF">
        <w:rPr>
          <w:rFonts w:ascii="Times New Roman" w:eastAsia="Calibri" w:hAnsi="Times New Roman" w:cs="Times New Roman"/>
          <w:sz w:val="24"/>
        </w:rPr>
        <w:t xml:space="preserve">Nurullaili, 2013. </w:t>
      </w:r>
      <w:r w:rsidRPr="00B201BF">
        <w:rPr>
          <w:rFonts w:ascii="Times New Roman" w:eastAsia="Calibri" w:hAnsi="Times New Roman" w:cs="Times New Roman"/>
          <w:i/>
          <w:sz w:val="24"/>
        </w:rPr>
        <w:t>Analisis Faktor – Faktor Yang Mempengaruhi Loyalitas Konsumen Tupperware (studi kasus pada konsumen Tupperware Universitas Diponegoro)</w:t>
      </w:r>
      <w:r w:rsidRPr="00B201BF">
        <w:rPr>
          <w:rFonts w:ascii="Times New Roman" w:eastAsia="Calibri" w:hAnsi="Times New Roman" w:cs="Times New Roman"/>
          <w:sz w:val="24"/>
        </w:rPr>
        <w:t>. Jurnal Administrasi Bisnis.Volume 2, Nomor 1, Maret 2013</w:t>
      </w:r>
    </w:p>
    <w:p w:rsidR="00570F7C" w:rsidRPr="00C82BBB" w:rsidRDefault="00570F7C">
      <w:pPr>
        <w:rPr>
          <w:b/>
        </w:rPr>
      </w:pPr>
    </w:p>
    <w:sectPr w:rsidR="00570F7C" w:rsidRPr="00C82BBB" w:rsidSect="00570F7C">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AA3" w:rsidRDefault="00791AA3" w:rsidP="00D57125">
      <w:pPr>
        <w:spacing w:after="0" w:line="240" w:lineRule="auto"/>
      </w:pPr>
      <w:r>
        <w:separator/>
      </w:r>
    </w:p>
  </w:endnote>
  <w:endnote w:type="continuationSeparator" w:id="1">
    <w:p w:rsidR="00791AA3" w:rsidRDefault="00791AA3" w:rsidP="00D57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CB0463">
    <w:pPr>
      <w:pStyle w:val="Footer"/>
      <w:jc w:val="center"/>
    </w:pPr>
  </w:p>
  <w:p w:rsidR="00CB0463" w:rsidRDefault="00CB04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CB0463">
    <w:pPr>
      <w:pStyle w:val="Footer"/>
      <w:jc w:val="center"/>
    </w:pPr>
  </w:p>
  <w:p w:rsidR="00CB0463" w:rsidRDefault="00CB04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CB0463">
    <w:pPr>
      <w:pStyle w:val="Footer"/>
      <w:jc w:val="right"/>
    </w:pPr>
  </w:p>
  <w:p w:rsidR="00CB0463" w:rsidRDefault="00CB04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CB0463">
    <w:pPr>
      <w:pStyle w:val="Footer"/>
      <w:jc w:val="center"/>
    </w:pPr>
  </w:p>
  <w:p w:rsidR="00CB0463" w:rsidRDefault="00CB0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AA3" w:rsidRDefault="00791AA3" w:rsidP="00D57125">
      <w:pPr>
        <w:spacing w:after="0" w:line="240" w:lineRule="auto"/>
      </w:pPr>
      <w:r>
        <w:separator/>
      </w:r>
    </w:p>
  </w:footnote>
  <w:footnote w:type="continuationSeparator" w:id="1">
    <w:p w:rsidR="00791AA3" w:rsidRDefault="00791AA3" w:rsidP="00D57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CB0463" w:rsidP="00110AAA">
    <w:pPr>
      <w:pStyle w:val="Header"/>
      <w:jc w:val="center"/>
    </w:pPr>
  </w:p>
  <w:p w:rsidR="00CB0463" w:rsidRDefault="00CB04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Pr="00D10051" w:rsidRDefault="00CB0463">
    <w:pPr>
      <w:pStyle w:val="Header"/>
      <w:jc w:val="right"/>
      <w:rPr>
        <w:rFonts w:ascii="Times New Roman" w:hAnsi="Times New Roman" w:cs="Times New Roman"/>
        <w:sz w:val="24"/>
      </w:rPr>
    </w:pPr>
  </w:p>
  <w:p w:rsidR="00CB0463" w:rsidRDefault="00CB0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08D"/>
    <w:multiLevelType w:val="hybridMultilevel"/>
    <w:tmpl w:val="2D7448BE"/>
    <w:lvl w:ilvl="0" w:tplc="6ABE5F8E">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nsid w:val="079C1603"/>
    <w:multiLevelType w:val="hybridMultilevel"/>
    <w:tmpl w:val="4DB48AC4"/>
    <w:lvl w:ilvl="0" w:tplc="E4588160">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E075DBF"/>
    <w:multiLevelType w:val="hybridMultilevel"/>
    <w:tmpl w:val="6D8627C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E8B2F64"/>
    <w:multiLevelType w:val="hybridMultilevel"/>
    <w:tmpl w:val="F9609CF6"/>
    <w:lvl w:ilvl="0" w:tplc="1CC64B52">
      <w:start w:val="1"/>
      <w:numFmt w:val="decimal"/>
      <w:lvlText w:val="3.9.%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00134A"/>
    <w:multiLevelType w:val="hybridMultilevel"/>
    <w:tmpl w:val="1A8CDE3E"/>
    <w:lvl w:ilvl="0" w:tplc="DC22C884">
      <w:start w:val="1"/>
      <w:numFmt w:val="decimal"/>
      <w:lvlText w:val="3.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3B2725"/>
    <w:multiLevelType w:val="hybridMultilevel"/>
    <w:tmpl w:val="64B87A60"/>
    <w:lvl w:ilvl="0" w:tplc="BD0039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725334"/>
    <w:multiLevelType w:val="hybridMultilevel"/>
    <w:tmpl w:val="C4A221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B73283"/>
    <w:multiLevelType w:val="hybridMultilevel"/>
    <w:tmpl w:val="CCC89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8A2199"/>
    <w:multiLevelType w:val="hybridMultilevel"/>
    <w:tmpl w:val="360A94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6C4FD1"/>
    <w:multiLevelType w:val="hybridMultilevel"/>
    <w:tmpl w:val="B6404F68"/>
    <w:lvl w:ilvl="0" w:tplc="A7168722">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05C2E70"/>
    <w:multiLevelType w:val="hybridMultilevel"/>
    <w:tmpl w:val="857663C6"/>
    <w:lvl w:ilvl="0" w:tplc="46B29E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22555FA6"/>
    <w:multiLevelType w:val="hybridMultilevel"/>
    <w:tmpl w:val="9CACF7FE"/>
    <w:lvl w:ilvl="0" w:tplc="0980E6E6">
      <w:start w:val="1"/>
      <w:numFmt w:val="decimal"/>
      <w:lvlText w:val="3.7.%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F40C97"/>
    <w:multiLevelType w:val="hybridMultilevel"/>
    <w:tmpl w:val="A8369E4C"/>
    <w:lvl w:ilvl="0" w:tplc="3E7A51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F43485"/>
    <w:multiLevelType w:val="hybridMultilevel"/>
    <w:tmpl w:val="CF742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654EE"/>
    <w:multiLevelType w:val="hybridMultilevel"/>
    <w:tmpl w:val="10B2F5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AE4310"/>
    <w:multiLevelType w:val="hybridMultilevel"/>
    <w:tmpl w:val="CD167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9A7797"/>
    <w:multiLevelType w:val="hybridMultilevel"/>
    <w:tmpl w:val="815E53F6"/>
    <w:lvl w:ilvl="0" w:tplc="CEB8F22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E410242"/>
    <w:multiLevelType w:val="hybridMultilevel"/>
    <w:tmpl w:val="C4A221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5858A9"/>
    <w:multiLevelType w:val="hybridMultilevel"/>
    <w:tmpl w:val="C64848B0"/>
    <w:lvl w:ilvl="0" w:tplc="F4169E5A">
      <w:start w:val="1"/>
      <w:numFmt w:val="decimal"/>
      <w:lvlText w:val="3.8.%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45579D"/>
    <w:multiLevelType w:val="hybridMultilevel"/>
    <w:tmpl w:val="870E9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7459C"/>
    <w:multiLevelType w:val="hybridMultilevel"/>
    <w:tmpl w:val="57D050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28B2012"/>
    <w:multiLevelType w:val="hybridMultilevel"/>
    <w:tmpl w:val="3022D25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B73E81"/>
    <w:multiLevelType w:val="hybridMultilevel"/>
    <w:tmpl w:val="84401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3828A8"/>
    <w:multiLevelType w:val="hybridMultilevel"/>
    <w:tmpl w:val="48C0562E"/>
    <w:lvl w:ilvl="0" w:tplc="DA1CF3B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478218C6"/>
    <w:multiLevelType w:val="hybridMultilevel"/>
    <w:tmpl w:val="80D636C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CA225D9"/>
    <w:multiLevelType w:val="hybridMultilevel"/>
    <w:tmpl w:val="6BA86C22"/>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DA02868"/>
    <w:multiLevelType w:val="hybridMultilevel"/>
    <w:tmpl w:val="0B646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AE38D4"/>
    <w:multiLevelType w:val="hybridMultilevel"/>
    <w:tmpl w:val="7ED04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18E7DA3"/>
    <w:multiLevelType w:val="hybridMultilevel"/>
    <w:tmpl w:val="3FCA93BA"/>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39C4613"/>
    <w:multiLevelType w:val="hybridMultilevel"/>
    <w:tmpl w:val="94E45B96"/>
    <w:lvl w:ilvl="0" w:tplc="A6860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DC3436"/>
    <w:multiLevelType w:val="hybridMultilevel"/>
    <w:tmpl w:val="95C09520"/>
    <w:lvl w:ilvl="0" w:tplc="77DEDB5E">
      <w:start w:val="1"/>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F74D6B"/>
    <w:multiLevelType w:val="hybridMultilevel"/>
    <w:tmpl w:val="85AC995E"/>
    <w:lvl w:ilvl="0" w:tplc="D48CA9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13128"/>
    <w:multiLevelType w:val="hybridMultilevel"/>
    <w:tmpl w:val="F61E8CB6"/>
    <w:lvl w:ilvl="0" w:tplc="6308A726">
      <w:start w:val="1"/>
      <w:numFmt w:val="decimal"/>
      <w:lvlText w:val="3.6.%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E703D0E"/>
    <w:multiLevelType w:val="hybridMultilevel"/>
    <w:tmpl w:val="D354F9C6"/>
    <w:lvl w:ilvl="0" w:tplc="CD20EF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nsid w:val="61EE32B5"/>
    <w:multiLevelType w:val="hybridMultilevel"/>
    <w:tmpl w:val="1AF48B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2081A93"/>
    <w:multiLevelType w:val="hybridMultilevel"/>
    <w:tmpl w:val="16421F60"/>
    <w:lvl w:ilvl="0" w:tplc="1A5ED82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642A7295"/>
    <w:multiLevelType w:val="hybridMultilevel"/>
    <w:tmpl w:val="A83A596C"/>
    <w:lvl w:ilvl="0" w:tplc="FC026298">
      <w:start w:val="1"/>
      <w:numFmt w:val="decimal"/>
      <w:lvlText w:val="3.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0C74E6"/>
    <w:multiLevelType w:val="hybridMultilevel"/>
    <w:tmpl w:val="726E7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557E5E"/>
    <w:multiLevelType w:val="hybridMultilevel"/>
    <w:tmpl w:val="1B7E2E6C"/>
    <w:lvl w:ilvl="0" w:tplc="44665B5A">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nsid w:val="6E2A13C6"/>
    <w:multiLevelType w:val="hybridMultilevel"/>
    <w:tmpl w:val="C4A221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08C71F2"/>
    <w:multiLevelType w:val="hybridMultilevel"/>
    <w:tmpl w:val="4608FCA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16626E0"/>
    <w:multiLevelType w:val="hybridMultilevel"/>
    <w:tmpl w:val="0EAAE622"/>
    <w:lvl w:ilvl="0" w:tplc="F50096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9450FC7"/>
    <w:multiLevelType w:val="hybridMultilevel"/>
    <w:tmpl w:val="C84A37EC"/>
    <w:lvl w:ilvl="0" w:tplc="EB001DA6">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30"/>
  </w:num>
  <w:num w:numId="2">
    <w:abstractNumId w:val="36"/>
  </w:num>
  <w:num w:numId="3">
    <w:abstractNumId w:val="24"/>
  </w:num>
  <w:num w:numId="4">
    <w:abstractNumId w:val="4"/>
  </w:num>
  <w:num w:numId="5">
    <w:abstractNumId w:val="32"/>
  </w:num>
  <w:num w:numId="6">
    <w:abstractNumId w:val="12"/>
  </w:num>
  <w:num w:numId="7">
    <w:abstractNumId w:val="5"/>
  </w:num>
  <w:num w:numId="8">
    <w:abstractNumId w:val="41"/>
  </w:num>
  <w:num w:numId="9">
    <w:abstractNumId w:val="11"/>
  </w:num>
  <w:num w:numId="10">
    <w:abstractNumId w:val="16"/>
  </w:num>
  <w:num w:numId="11">
    <w:abstractNumId w:val="10"/>
  </w:num>
  <w:num w:numId="12">
    <w:abstractNumId w:val="33"/>
  </w:num>
  <w:num w:numId="13">
    <w:abstractNumId w:val="18"/>
  </w:num>
  <w:num w:numId="14">
    <w:abstractNumId w:val="3"/>
  </w:num>
  <w:num w:numId="15">
    <w:abstractNumId w:val="34"/>
  </w:num>
  <w:num w:numId="16">
    <w:abstractNumId w:val="23"/>
  </w:num>
  <w:num w:numId="17">
    <w:abstractNumId w:val="35"/>
  </w:num>
  <w:num w:numId="18">
    <w:abstractNumId w:val="38"/>
  </w:num>
  <w:num w:numId="19">
    <w:abstractNumId w:val="1"/>
  </w:num>
  <w:num w:numId="20">
    <w:abstractNumId w:val="26"/>
  </w:num>
  <w:num w:numId="21">
    <w:abstractNumId w:val="40"/>
  </w:num>
  <w:num w:numId="22">
    <w:abstractNumId w:val="28"/>
  </w:num>
  <w:num w:numId="23">
    <w:abstractNumId w:val="8"/>
  </w:num>
  <w:num w:numId="24">
    <w:abstractNumId w:val="25"/>
  </w:num>
  <w:num w:numId="25">
    <w:abstractNumId w:val="2"/>
  </w:num>
  <w:num w:numId="26">
    <w:abstractNumId w:val="21"/>
  </w:num>
  <w:num w:numId="27">
    <w:abstractNumId w:val="14"/>
  </w:num>
  <w:num w:numId="28">
    <w:abstractNumId w:val="27"/>
  </w:num>
  <w:num w:numId="29">
    <w:abstractNumId w:val="0"/>
  </w:num>
  <w:num w:numId="30">
    <w:abstractNumId w:val="17"/>
  </w:num>
  <w:num w:numId="31">
    <w:abstractNumId w:val="39"/>
  </w:num>
  <w:num w:numId="32">
    <w:abstractNumId w:val="6"/>
  </w:num>
  <w:num w:numId="33">
    <w:abstractNumId w:val="37"/>
  </w:num>
  <w:num w:numId="34">
    <w:abstractNumId w:val="22"/>
  </w:num>
  <w:num w:numId="35">
    <w:abstractNumId w:val="42"/>
  </w:num>
  <w:num w:numId="36">
    <w:abstractNumId w:val="15"/>
  </w:num>
  <w:num w:numId="37">
    <w:abstractNumId w:val="20"/>
  </w:num>
  <w:num w:numId="38">
    <w:abstractNumId w:val="7"/>
  </w:num>
  <w:num w:numId="39">
    <w:abstractNumId w:val="13"/>
  </w:num>
  <w:num w:numId="40">
    <w:abstractNumId w:val="29"/>
  </w:num>
  <w:num w:numId="41">
    <w:abstractNumId w:val="31"/>
  </w:num>
  <w:num w:numId="42">
    <w:abstractNumId w:val="9"/>
  </w:num>
  <w:num w:numId="43">
    <w:abstractNumId w:val="1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2BBB"/>
    <w:rsid w:val="00110AAA"/>
    <w:rsid w:val="00175993"/>
    <w:rsid w:val="00176DDD"/>
    <w:rsid w:val="001F1EC2"/>
    <w:rsid w:val="00257A6B"/>
    <w:rsid w:val="0028375D"/>
    <w:rsid w:val="002C4552"/>
    <w:rsid w:val="002F2AF9"/>
    <w:rsid w:val="00377102"/>
    <w:rsid w:val="00390488"/>
    <w:rsid w:val="003E21E8"/>
    <w:rsid w:val="003F7FBB"/>
    <w:rsid w:val="0040615A"/>
    <w:rsid w:val="00406554"/>
    <w:rsid w:val="004A34E3"/>
    <w:rsid w:val="004C2824"/>
    <w:rsid w:val="00570F7C"/>
    <w:rsid w:val="005B22E8"/>
    <w:rsid w:val="005B7304"/>
    <w:rsid w:val="005E4C0E"/>
    <w:rsid w:val="005F24E7"/>
    <w:rsid w:val="0066688A"/>
    <w:rsid w:val="006A2DE8"/>
    <w:rsid w:val="00713858"/>
    <w:rsid w:val="007760BB"/>
    <w:rsid w:val="00791AA3"/>
    <w:rsid w:val="00797AA1"/>
    <w:rsid w:val="007A40B6"/>
    <w:rsid w:val="007A7346"/>
    <w:rsid w:val="007D764B"/>
    <w:rsid w:val="007F3454"/>
    <w:rsid w:val="008409DB"/>
    <w:rsid w:val="00863BB5"/>
    <w:rsid w:val="00886331"/>
    <w:rsid w:val="00932CB3"/>
    <w:rsid w:val="00996D2E"/>
    <w:rsid w:val="009B22D9"/>
    <w:rsid w:val="009B7520"/>
    <w:rsid w:val="009D5C66"/>
    <w:rsid w:val="00AB53B3"/>
    <w:rsid w:val="00AC2C0F"/>
    <w:rsid w:val="00AD73DB"/>
    <w:rsid w:val="00B1765A"/>
    <w:rsid w:val="00B3159F"/>
    <w:rsid w:val="00BE7390"/>
    <w:rsid w:val="00C82BBB"/>
    <w:rsid w:val="00C862FC"/>
    <w:rsid w:val="00CB0463"/>
    <w:rsid w:val="00D204A0"/>
    <w:rsid w:val="00D57125"/>
    <w:rsid w:val="00D80A1D"/>
    <w:rsid w:val="00D87F46"/>
    <w:rsid w:val="00DC113F"/>
    <w:rsid w:val="00DF197A"/>
    <w:rsid w:val="00EF4956"/>
    <w:rsid w:val="00F56772"/>
    <w:rsid w:val="00F8069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B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BBB"/>
    <w:pPr>
      <w:ind w:left="720"/>
      <w:contextualSpacing/>
    </w:pPr>
  </w:style>
  <w:style w:type="paragraph" w:styleId="Header">
    <w:name w:val="header"/>
    <w:basedOn w:val="Normal"/>
    <w:link w:val="HeaderChar"/>
    <w:uiPriority w:val="99"/>
    <w:unhideWhenUsed/>
    <w:rsid w:val="00C82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BBB"/>
    <w:rPr>
      <w:lang w:val="id-ID"/>
    </w:rPr>
  </w:style>
  <w:style w:type="paragraph" w:styleId="Footer">
    <w:name w:val="footer"/>
    <w:basedOn w:val="Normal"/>
    <w:link w:val="FooterChar"/>
    <w:uiPriority w:val="99"/>
    <w:unhideWhenUsed/>
    <w:rsid w:val="00C82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BBB"/>
    <w:rPr>
      <w:lang w:val="id-ID"/>
    </w:rPr>
  </w:style>
  <w:style w:type="paragraph" w:styleId="BalloonText">
    <w:name w:val="Balloon Text"/>
    <w:basedOn w:val="Normal"/>
    <w:link w:val="BalloonTextChar"/>
    <w:uiPriority w:val="99"/>
    <w:semiHidden/>
    <w:unhideWhenUsed/>
    <w:rsid w:val="00C82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BBB"/>
    <w:rPr>
      <w:rFonts w:ascii="Tahoma" w:hAnsi="Tahoma" w:cs="Tahoma"/>
      <w:sz w:val="16"/>
      <w:szCs w:val="16"/>
      <w:lang w:val="id-ID"/>
    </w:rPr>
  </w:style>
  <w:style w:type="numbering" w:customStyle="1" w:styleId="NoList1">
    <w:name w:val="No List1"/>
    <w:next w:val="NoList"/>
    <w:uiPriority w:val="99"/>
    <w:semiHidden/>
    <w:unhideWhenUsed/>
    <w:rsid w:val="00C82BBB"/>
  </w:style>
  <w:style w:type="table" w:styleId="TableGrid">
    <w:name w:val="Table Grid"/>
    <w:basedOn w:val="TableNormal"/>
    <w:uiPriority w:val="59"/>
    <w:rsid w:val="00C82BB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11</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HOTEL SOECHI</dc:creator>
  <cp:lastModifiedBy>WIN7</cp:lastModifiedBy>
  <cp:revision>38</cp:revision>
  <dcterms:created xsi:type="dcterms:W3CDTF">2019-10-01T03:38:00Z</dcterms:created>
  <dcterms:modified xsi:type="dcterms:W3CDTF">2021-06-22T07:59:00Z</dcterms:modified>
</cp:coreProperties>
</file>